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6B24" w14:textId="6616D8FF" w:rsidR="004F7642" w:rsidRPr="009C574F" w:rsidRDefault="004F7642" w:rsidP="005D6E4D">
      <w:pPr>
        <w:pStyle w:val="Subtitle"/>
        <w:jc w:val="center"/>
        <w:rPr>
          <w:b/>
          <w:sz w:val="56"/>
          <w:szCs w:val="56"/>
        </w:rPr>
      </w:pPr>
      <w:r w:rsidRPr="005D6E4D">
        <w:rPr>
          <w:color w:val="5E5E5E" w:themeColor="text1" w:themeTint="BF"/>
          <w:sz w:val="56"/>
          <w:szCs w:val="56"/>
        </w:rPr>
        <w:t>Vacancy notice</w:t>
      </w:r>
      <w:r w:rsidR="005D6E4D" w:rsidRPr="005D6E4D">
        <w:rPr>
          <w:color w:val="5E5E5E" w:themeColor="text1" w:themeTint="BF"/>
          <w:sz w:val="56"/>
          <w:szCs w:val="56"/>
        </w:rPr>
        <w:t xml:space="preserve"> |</w:t>
      </w:r>
      <w:r w:rsidR="005D6E4D" w:rsidRPr="005D6E4D">
        <w:rPr>
          <w:rStyle w:val="TitleChar"/>
          <w:color w:val="5E5E5E" w:themeColor="text1" w:themeTint="BF"/>
          <w:sz w:val="56"/>
          <w:szCs w:val="56"/>
        </w:rPr>
        <w:t xml:space="preserve"> </w:t>
      </w:r>
      <w:r w:rsidR="007C72AD" w:rsidRPr="007C72AD">
        <w:rPr>
          <w:rStyle w:val="TitleChar"/>
          <w:sz w:val="56"/>
          <w:szCs w:val="56"/>
        </w:rPr>
        <w:t>[</w:t>
      </w:r>
      <w:r w:rsidR="00BE616D" w:rsidRPr="007C72AD">
        <w:rPr>
          <w:rStyle w:val="TitleChar"/>
          <w:sz w:val="56"/>
          <w:szCs w:val="56"/>
        </w:rPr>
        <w:t>Junior</w:t>
      </w:r>
      <w:r w:rsidR="007C72AD" w:rsidRPr="007C72AD">
        <w:rPr>
          <w:rStyle w:val="TitleChar"/>
          <w:sz w:val="56"/>
          <w:szCs w:val="56"/>
        </w:rPr>
        <w:t>]</w:t>
      </w:r>
      <w:r w:rsidR="00BE616D" w:rsidRPr="007C72AD">
        <w:rPr>
          <w:rStyle w:val="TitleChar"/>
          <w:sz w:val="56"/>
          <w:szCs w:val="56"/>
        </w:rPr>
        <w:t xml:space="preserve"> </w:t>
      </w:r>
      <w:r w:rsidR="003E5586">
        <w:rPr>
          <w:rStyle w:val="TitleChar"/>
          <w:sz w:val="56"/>
          <w:szCs w:val="56"/>
        </w:rPr>
        <w:t>Policy Officer</w:t>
      </w:r>
      <w:r w:rsidR="009C574F" w:rsidRPr="009C574F">
        <w:rPr>
          <w:rStyle w:val="TitleChar"/>
          <w:sz w:val="56"/>
          <w:szCs w:val="56"/>
        </w:rPr>
        <w:t xml:space="preserve"> (</w:t>
      </w:r>
      <w:r w:rsidR="003E5586">
        <w:rPr>
          <w:rStyle w:val="TitleChar"/>
          <w:sz w:val="56"/>
          <w:szCs w:val="56"/>
        </w:rPr>
        <w:t>Environmental Policy &amp; Quality</w:t>
      </w:r>
      <w:r w:rsidR="009C574F">
        <w:rPr>
          <w:rStyle w:val="TitleChar"/>
          <w:sz w:val="56"/>
          <w:szCs w:val="56"/>
        </w:rPr>
        <w:t>)</w:t>
      </w:r>
    </w:p>
    <w:p w14:paraId="36F8DD4C" w14:textId="77777777" w:rsidR="004F7642" w:rsidRDefault="004F7642" w:rsidP="004F7642">
      <w:pPr>
        <w:rPr>
          <w:b/>
        </w:rPr>
      </w:pPr>
    </w:p>
    <w:p w14:paraId="154F0D80" w14:textId="40BD33B4" w:rsidR="004F7642" w:rsidRPr="00044257" w:rsidRDefault="004F7642" w:rsidP="45718039">
      <w:r w:rsidRPr="45718039">
        <w:rPr>
          <w:b/>
          <w:bCs/>
        </w:rPr>
        <w:t xml:space="preserve">Vacancy: </w:t>
      </w:r>
      <w:r w:rsidR="00AE75EB">
        <w:t xml:space="preserve">Junior Policy Officer </w:t>
      </w:r>
    </w:p>
    <w:p w14:paraId="109ADAD8" w14:textId="075EB9A4" w:rsidR="004F7642" w:rsidRDefault="004F7642" w:rsidP="004F7642">
      <w:pPr>
        <w:pStyle w:val="NoSpacing"/>
      </w:pPr>
      <w:r w:rsidRPr="003C0851">
        <w:rPr>
          <w:b/>
        </w:rPr>
        <w:t>Start date:</w:t>
      </w:r>
      <w:r>
        <w:t xml:space="preserve"> </w:t>
      </w:r>
      <w:r w:rsidR="0068500D">
        <w:t>Sept</w:t>
      </w:r>
      <w:r w:rsidR="003E5586">
        <w:t xml:space="preserve"> </w:t>
      </w:r>
      <w:r>
        <w:t>20</w:t>
      </w:r>
      <w:r w:rsidR="00B936EF">
        <w:t>2</w:t>
      </w:r>
      <w:r w:rsidR="003E5586">
        <w:t>2</w:t>
      </w:r>
      <w:r w:rsidR="00B936EF">
        <w:t xml:space="preserve"> </w:t>
      </w:r>
    </w:p>
    <w:p w14:paraId="10B87CDD" w14:textId="21F4C430" w:rsidR="004F7642" w:rsidRDefault="004F7642" w:rsidP="004F7642">
      <w:r w:rsidRPr="004F7642">
        <w:rPr>
          <w:b/>
          <w:bCs/>
        </w:rPr>
        <w:t>Location</w:t>
      </w:r>
      <w:r>
        <w:rPr>
          <w:b/>
          <w:bCs/>
        </w:rPr>
        <w:t xml:space="preserve">: </w:t>
      </w:r>
      <w:r>
        <w:t>Brussels, Belgium</w:t>
      </w:r>
    </w:p>
    <w:p w14:paraId="09C3932D" w14:textId="2EF1EE1B" w:rsidR="004F7642" w:rsidRDefault="004F7642" w:rsidP="004F7642"/>
    <w:p w14:paraId="146DE75D" w14:textId="4EE37FE4" w:rsidR="00DB3D84" w:rsidRDefault="004F7642" w:rsidP="00DB3D84">
      <w:pPr>
        <w:pStyle w:val="NoSpacing"/>
        <w:rPr>
          <w:szCs w:val="22"/>
        </w:rPr>
      </w:pPr>
      <w:r>
        <w:rPr>
          <w:b/>
          <w:bCs/>
          <w:szCs w:val="22"/>
        </w:rPr>
        <w:t xml:space="preserve">Medicines for Europe </w:t>
      </w:r>
      <w:r>
        <w:rPr>
          <w:szCs w:val="22"/>
        </w:rPr>
        <w:t xml:space="preserve">is recruiting a </w:t>
      </w:r>
      <w:r w:rsidR="007C72AD">
        <w:rPr>
          <w:b/>
          <w:bCs/>
          <w:color w:val="0155A3" w:themeColor="accent1"/>
        </w:rPr>
        <w:t>[</w:t>
      </w:r>
      <w:r w:rsidR="00AE75EB" w:rsidRPr="009C574F">
        <w:rPr>
          <w:b/>
          <w:bCs/>
          <w:color w:val="0155A3" w:themeColor="accent1"/>
        </w:rPr>
        <w:t>Junior</w:t>
      </w:r>
      <w:r w:rsidR="007C72AD">
        <w:rPr>
          <w:b/>
          <w:bCs/>
          <w:color w:val="0155A3" w:themeColor="accent1"/>
        </w:rPr>
        <w:t>]</w:t>
      </w:r>
      <w:r w:rsidR="00AE75EB" w:rsidRPr="009C574F">
        <w:rPr>
          <w:b/>
          <w:bCs/>
          <w:color w:val="0155A3" w:themeColor="accent1"/>
        </w:rPr>
        <w:t xml:space="preserve"> </w:t>
      </w:r>
      <w:r w:rsidR="003E5586">
        <w:rPr>
          <w:b/>
          <w:bCs/>
          <w:color w:val="0155A3" w:themeColor="accent1"/>
        </w:rPr>
        <w:t>Policy Officer</w:t>
      </w:r>
      <w:r w:rsidRPr="009C574F">
        <w:rPr>
          <w:b/>
          <w:bCs/>
          <w:color w:val="0155A3" w:themeColor="accent1"/>
          <w:szCs w:val="22"/>
        </w:rPr>
        <w:t xml:space="preserve"> </w:t>
      </w:r>
      <w:r>
        <w:rPr>
          <w:szCs w:val="22"/>
        </w:rPr>
        <w:t>to be based at its office in Brussels.</w:t>
      </w:r>
      <w:r w:rsidR="00DB3D84" w:rsidRPr="00DB3D84">
        <w:rPr>
          <w:szCs w:val="22"/>
        </w:rPr>
        <w:t xml:space="preserve"> </w:t>
      </w:r>
    </w:p>
    <w:p w14:paraId="50D94E4A" w14:textId="4D4CBFFB" w:rsidR="004F7642" w:rsidRDefault="004F7642" w:rsidP="00DB3D84">
      <w:pPr>
        <w:pStyle w:val="NoSpacing"/>
        <w:rPr>
          <w:szCs w:val="22"/>
        </w:rPr>
      </w:pPr>
      <w:r>
        <w:rPr>
          <w:b/>
          <w:bCs/>
          <w:szCs w:val="22"/>
        </w:rPr>
        <w:t xml:space="preserve">Medicines for Europe </w:t>
      </w:r>
      <w:r>
        <w:rPr>
          <w:szCs w:val="22"/>
        </w:rPr>
        <w:t xml:space="preserve">represents pharmaceutical companies supplying the largest share of </w:t>
      </w:r>
      <w:r w:rsidR="008D69DA">
        <w:rPr>
          <w:szCs w:val="22"/>
        </w:rPr>
        <w:t xml:space="preserve">prescription </w:t>
      </w:r>
      <w:r>
        <w:rPr>
          <w:szCs w:val="22"/>
        </w:rPr>
        <w:t>medicines across Europe and is the voice of the generic, biosimilar and value added</w:t>
      </w:r>
      <w:r w:rsidR="005544FE">
        <w:rPr>
          <w:szCs w:val="22"/>
        </w:rPr>
        <w:t xml:space="preserve"> medicines</w:t>
      </w:r>
      <w:r>
        <w:rPr>
          <w:szCs w:val="22"/>
        </w:rPr>
        <w:t xml:space="preserve"> industries. As a leading partner for better healthcare, we aim to increase the health and wellbeing of all Europeans through better access to high quality medicines. </w:t>
      </w:r>
      <w:r w:rsidR="005544FE">
        <w:rPr>
          <w:szCs w:val="22"/>
        </w:rPr>
        <w:t xml:space="preserve">The portfolios of </w:t>
      </w:r>
      <w:r>
        <w:rPr>
          <w:szCs w:val="22"/>
        </w:rPr>
        <w:t>Medicines for Europe members cover 80% of therapy areas, and in so doing, safeguard the sustainability of Europe’s healthcare systems for future generations.</w:t>
      </w:r>
    </w:p>
    <w:p w14:paraId="4EB7378E" w14:textId="0D059E04" w:rsidR="005D6E4D" w:rsidRDefault="005D6E4D" w:rsidP="004F7642">
      <w:pPr>
        <w:pStyle w:val="NoSpacing"/>
        <w:rPr>
          <w:szCs w:val="22"/>
        </w:rPr>
      </w:pPr>
      <w:r>
        <w:rPr>
          <w:szCs w:val="22"/>
        </w:rPr>
        <w:t xml:space="preserve">The </w:t>
      </w:r>
      <w:r w:rsidR="007C72AD">
        <w:rPr>
          <w:b/>
          <w:bCs/>
          <w:color w:val="0155A3" w:themeColor="accent1"/>
        </w:rPr>
        <w:t>[</w:t>
      </w:r>
      <w:r w:rsidR="007C72AD" w:rsidRPr="009C574F">
        <w:rPr>
          <w:b/>
          <w:bCs/>
          <w:color w:val="0155A3" w:themeColor="accent1"/>
        </w:rPr>
        <w:t>Junior</w:t>
      </w:r>
      <w:r w:rsidR="007C72AD">
        <w:rPr>
          <w:b/>
          <w:bCs/>
          <w:color w:val="0155A3" w:themeColor="accent1"/>
        </w:rPr>
        <w:t>]</w:t>
      </w:r>
      <w:r w:rsidR="007C72AD" w:rsidRPr="009C574F">
        <w:rPr>
          <w:b/>
          <w:bCs/>
          <w:color w:val="0155A3" w:themeColor="accent1"/>
        </w:rPr>
        <w:t xml:space="preserve"> </w:t>
      </w:r>
      <w:r w:rsidR="003E5586">
        <w:rPr>
          <w:b/>
          <w:bCs/>
          <w:color w:val="0155A3" w:themeColor="accent1"/>
        </w:rPr>
        <w:t>Policy</w:t>
      </w:r>
      <w:r w:rsidR="003E5586" w:rsidRPr="009C574F" w:rsidDel="003E5586">
        <w:rPr>
          <w:b/>
          <w:bCs/>
          <w:color w:val="0155A3" w:themeColor="accent1"/>
        </w:rPr>
        <w:t xml:space="preserve"> </w:t>
      </w:r>
      <w:r w:rsidR="003E5586">
        <w:rPr>
          <w:b/>
          <w:bCs/>
          <w:color w:val="0155A3" w:themeColor="accent1"/>
        </w:rPr>
        <w:t>Officer</w:t>
      </w:r>
      <w:r w:rsidR="003E5586" w:rsidRPr="009C574F">
        <w:rPr>
          <w:b/>
          <w:bCs/>
          <w:color w:val="0155A3" w:themeColor="accent1"/>
          <w:szCs w:val="22"/>
        </w:rPr>
        <w:t xml:space="preserve"> </w:t>
      </w:r>
      <w:r>
        <w:rPr>
          <w:szCs w:val="22"/>
        </w:rPr>
        <w:t xml:space="preserve">will </w:t>
      </w:r>
      <w:r w:rsidR="005544FE">
        <w:rPr>
          <w:szCs w:val="22"/>
        </w:rPr>
        <w:t xml:space="preserve">work with our </w:t>
      </w:r>
      <w:r w:rsidR="003E5586" w:rsidRPr="00076550">
        <w:rPr>
          <w:b/>
          <w:bCs/>
        </w:rPr>
        <w:t xml:space="preserve">Policy and Regulatory Operations </w:t>
      </w:r>
      <w:r w:rsidR="00B41DF1" w:rsidRPr="00076550">
        <w:rPr>
          <w:b/>
          <w:bCs/>
        </w:rPr>
        <w:t>Manager</w:t>
      </w:r>
      <w:r w:rsidR="00B41DF1" w:rsidRPr="00B41DF1">
        <w:rPr>
          <w:szCs w:val="22"/>
        </w:rPr>
        <w:t xml:space="preserve"> </w:t>
      </w:r>
      <w:r w:rsidRPr="00B41DF1">
        <w:rPr>
          <w:szCs w:val="22"/>
        </w:rPr>
        <w:t xml:space="preserve">in </w:t>
      </w:r>
      <w:r w:rsidR="00B41DF1" w:rsidRPr="00B41DF1">
        <w:rPr>
          <w:szCs w:val="22"/>
        </w:rPr>
        <w:t xml:space="preserve">shaping policies on various topics, </w:t>
      </w:r>
      <w:r w:rsidR="00595F60" w:rsidRPr="00B41DF1">
        <w:rPr>
          <w:szCs w:val="22"/>
        </w:rPr>
        <w:t xml:space="preserve">supporting both internal and external </w:t>
      </w:r>
      <w:r w:rsidR="00B41DF1" w:rsidRPr="00B41DF1">
        <w:rPr>
          <w:szCs w:val="22"/>
        </w:rPr>
        <w:t>outreach</w:t>
      </w:r>
      <w:r w:rsidRPr="00B41DF1">
        <w:rPr>
          <w:szCs w:val="22"/>
        </w:rPr>
        <w:t>.</w:t>
      </w:r>
      <w:r>
        <w:rPr>
          <w:szCs w:val="22"/>
        </w:rPr>
        <w:t xml:space="preserve"> </w:t>
      </w:r>
    </w:p>
    <w:p w14:paraId="12484399" w14:textId="57B3D019" w:rsidR="004F7642" w:rsidRDefault="004F7642" w:rsidP="004F7642"/>
    <w:p w14:paraId="36B332CF" w14:textId="60E0E3B8" w:rsidR="004F7642" w:rsidRDefault="004F7642" w:rsidP="00A808BD">
      <w:pPr>
        <w:pStyle w:val="Heading1"/>
      </w:pPr>
      <w:r>
        <w:t xml:space="preserve">Key Tasks and Responsibilities </w:t>
      </w:r>
    </w:p>
    <w:p w14:paraId="2E8CECD3" w14:textId="2C7E220D" w:rsidR="005D6E4D" w:rsidRPr="00F205DC" w:rsidRDefault="005D6E4D" w:rsidP="005D6E4D">
      <w:pPr>
        <w:pStyle w:val="Default"/>
        <w:spacing w:after="30"/>
        <w:rPr>
          <w:rFonts w:asciiTheme="minorHAnsi" w:hAnsiTheme="minorHAnsi"/>
          <w:sz w:val="22"/>
          <w:szCs w:val="22"/>
        </w:rPr>
      </w:pPr>
      <w:r w:rsidRPr="00F205DC">
        <w:rPr>
          <w:rFonts w:asciiTheme="minorHAnsi" w:hAnsiTheme="minorHAnsi"/>
          <w:sz w:val="22"/>
          <w:szCs w:val="22"/>
        </w:rPr>
        <w:t xml:space="preserve">Reporting to the </w:t>
      </w:r>
      <w:r w:rsidR="003E5586" w:rsidRPr="0067109B">
        <w:rPr>
          <w:b/>
          <w:bCs/>
        </w:rPr>
        <w:t>Policy and Regulatory Operations Manager</w:t>
      </w:r>
      <w:r w:rsidRPr="00F205DC">
        <w:rPr>
          <w:rFonts w:asciiTheme="minorHAnsi" w:hAnsiTheme="minorHAnsi"/>
          <w:sz w:val="22"/>
          <w:szCs w:val="22"/>
        </w:rPr>
        <w:t xml:space="preserve">, </w:t>
      </w:r>
      <w:r w:rsidR="005544FE" w:rsidRPr="00F205DC">
        <w:rPr>
          <w:rFonts w:asciiTheme="minorHAnsi" w:hAnsiTheme="minorHAnsi"/>
          <w:sz w:val="22"/>
          <w:szCs w:val="22"/>
        </w:rPr>
        <w:t xml:space="preserve">the </w:t>
      </w:r>
      <w:r w:rsidR="007C72AD">
        <w:rPr>
          <w:b/>
          <w:bCs/>
          <w:color w:val="0155A3" w:themeColor="accent1"/>
        </w:rPr>
        <w:t>[</w:t>
      </w:r>
      <w:r w:rsidR="007C72AD" w:rsidRPr="009C574F">
        <w:rPr>
          <w:b/>
          <w:bCs/>
          <w:color w:val="0155A3" w:themeColor="accent1"/>
        </w:rPr>
        <w:t>Junior</w:t>
      </w:r>
      <w:r w:rsidR="007C72AD">
        <w:rPr>
          <w:b/>
          <w:bCs/>
          <w:color w:val="0155A3" w:themeColor="accent1"/>
        </w:rPr>
        <w:t>]</w:t>
      </w:r>
      <w:r w:rsidR="007C72AD" w:rsidRPr="009C574F">
        <w:rPr>
          <w:b/>
          <w:bCs/>
          <w:color w:val="0155A3" w:themeColor="accent1"/>
        </w:rPr>
        <w:t xml:space="preserve"> </w:t>
      </w:r>
      <w:r w:rsidR="003E5586">
        <w:rPr>
          <w:b/>
          <w:bCs/>
          <w:color w:val="0155A3" w:themeColor="accent1"/>
        </w:rPr>
        <w:t>Policy Officer</w:t>
      </w:r>
      <w:r w:rsidR="003E5586" w:rsidRPr="009C574F">
        <w:rPr>
          <w:b/>
          <w:bCs/>
          <w:color w:val="0155A3" w:themeColor="accent1"/>
          <w:szCs w:val="22"/>
        </w:rPr>
        <w:t xml:space="preserve"> </w:t>
      </w:r>
      <w:r w:rsidRPr="00F205DC">
        <w:rPr>
          <w:rFonts w:asciiTheme="minorHAnsi" w:hAnsiTheme="minorHAnsi"/>
          <w:sz w:val="22"/>
          <w:szCs w:val="22"/>
        </w:rPr>
        <w:t xml:space="preserve">will: </w:t>
      </w:r>
    </w:p>
    <w:p w14:paraId="36979270" w14:textId="77777777" w:rsidR="00F205DC" w:rsidRPr="009C2D88" w:rsidRDefault="00F205DC" w:rsidP="009C2D88">
      <w:pPr>
        <w:pStyle w:val="CommentText"/>
        <w:rPr>
          <w:rFonts w:ascii="Calibri" w:hAnsi="Calibri" w:cs="Trebuchet MS"/>
          <w:bCs/>
          <w:sz w:val="22"/>
          <w:szCs w:val="22"/>
          <w:lang w:eastAsia="en-GB"/>
        </w:rPr>
      </w:pPr>
    </w:p>
    <w:p w14:paraId="0824A9B8" w14:textId="3C219053" w:rsidR="00864CEB" w:rsidRPr="00F205DC" w:rsidRDefault="00864CEB" w:rsidP="005B07AE">
      <w:pPr>
        <w:pStyle w:val="CommentText"/>
        <w:numPr>
          <w:ilvl w:val="0"/>
          <w:numId w:val="8"/>
        </w:numPr>
        <w:rPr>
          <w:rFonts w:ascii="Calibri" w:hAnsi="Calibri" w:cs="Trebuchet MS"/>
          <w:bCs/>
          <w:sz w:val="22"/>
          <w:szCs w:val="22"/>
          <w:lang w:eastAsia="en-GB"/>
        </w:rPr>
      </w:pPr>
      <w:r w:rsidRPr="00F205DC">
        <w:rPr>
          <w:rFonts w:ascii="Calibri" w:hAnsi="Calibri" w:cs="Trebuchet MS"/>
          <w:bCs/>
          <w:sz w:val="22"/>
          <w:szCs w:val="22"/>
          <w:lang w:eastAsia="en-GB"/>
        </w:rPr>
        <w:t xml:space="preserve">Support the </w:t>
      </w:r>
      <w:r w:rsidR="003E5586" w:rsidRPr="00076550">
        <w:rPr>
          <w:b/>
          <w:bCs/>
          <w:sz w:val="22"/>
          <w:szCs w:val="22"/>
        </w:rPr>
        <w:t xml:space="preserve">Policy and Regulatory Operations Manager </w:t>
      </w:r>
      <w:r w:rsidRPr="00F205DC">
        <w:rPr>
          <w:rFonts w:ascii="Calibri" w:hAnsi="Calibri" w:cs="Trebuchet MS"/>
          <w:bCs/>
          <w:sz w:val="22"/>
          <w:szCs w:val="22"/>
          <w:lang w:eastAsia="en-GB"/>
        </w:rPr>
        <w:t>in the different projects and workstream</w:t>
      </w:r>
      <w:r w:rsidR="005544FE" w:rsidRPr="00F205DC">
        <w:rPr>
          <w:rFonts w:ascii="Calibri" w:hAnsi="Calibri" w:cs="Trebuchet MS"/>
          <w:bCs/>
          <w:sz w:val="22"/>
          <w:szCs w:val="22"/>
          <w:lang w:eastAsia="en-GB"/>
        </w:rPr>
        <w:t>s</w:t>
      </w:r>
      <w:r w:rsidR="003E5586">
        <w:rPr>
          <w:rFonts w:ascii="Calibri" w:hAnsi="Calibri" w:cs="Trebuchet MS"/>
          <w:bCs/>
          <w:sz w:val="22"/>
          <w:szCs w:val="22"/>
          <w:lang w:eastAsia="en-GB"/>
        </w:rPr>
        <w:t xml:space="preserve"> related to environmental (pharmaceutical) policy, anti-microbial resistance </w:t>
      </w:r>
      <w:r w:rsidR="0068500D">
        <w:rPr>
          <w:rFonts w:ascii="Calibri" w:hAnsi="Calibri" w:cs="Trebuchet MS"/>
          <w:bCs/>
          <w:sz w:val="22"/>
          <w:szCs w:val="22"/>
          <w:lang w:eastAsia="en-GB"/>
        </w:rPr>
        <w:t>as well as quality regulatory guidelines</w:t>
      </w:r>
      <w:r w:rsidRPr="00F205DC">
        <w:rPr>
          <w:rFonts w:ascii="Calibri" w:hAnsi="Calibri" w:cs="Trebuchet MS"/>
          <w:bCs/>
          <w:sz w:val="22"/>
          <w:szCs w:val="22"/>
          <w:lang w:eastAsia="en-GB"/>
        </w:rPr>
        <w:t>:</w:t>
      </w:r>
    </w:p>
    <w:p w14:paraId="42BC4614" w14:textId="2F2FBE0A" w:rsidR="00A96EB1" w:rsidRPr="009C574F" w:rsidRDefault="00A96EB1" w:rsidP="009C574F">
      <w:pPr>
        <w:pStyle w:val="ListParagraph"/>
        <w:numPr>
          <w:ilvl w:val="1"/>
          <w:numId w:val="8"/>
        </w:numPr>
        <w:rPr>
          <w:lang w:eastAsia="en-GB"/>
        </w:rPr>
      </w:pPr>
      <w:r w:rsidRPr="45718039">
        <w:rPr>
          <w:i/>
          <w:iCs/>
          <w:lang w:eastAsia="en-GB"/>
        </w:rPr>
        <w:t>Monitor, analyse, advise</w:t>
      </w:r>
      <w:r w:rsidRPr="45718039">
        <w:rPr>
          <w:lang w:eastAsia="en-GB"/>
        </w:rPr>
        <w:t xml:space="preserve"> </w:t>
      </w:r>
      <w:r w:rsidR="009C574F" w:rsidRPr="45718039">
        <w:rPr>
          <w:lang w:eastAsia="en-GB"/>
        </w:rPr>
        <w:t>on</w:t>
      </w:r>
      <w:r w:rsidRPr="45718039">
        <w:rPr>
          <w:lang w:eastAsia="en-GB"/>
        </w:rPr>
        <w:t xml:space="preserve"> </w:t>
      </w:r>
      <w:r w:rsidR="0068500D" w:rsidRPr="45718039">
        <w:rPr>
          <w:lang w:eastAsia="en-GB"/>
        </w:rPr>
        <w:t xml:space="preserve">the relevant </w:t>
      </w:r>
      <w:r w:rsidRPr="45718039">
        <w:rPr>
          <w:lang w:eastAsia="en-GB"/>
        </w:rPr>
        <w:t>key policy, regulatory and scientific areas</w:t>
      </w:r>
      <w:r w:rsidR="009C574F" w:rsidRPr="45718039">
        <w:rPr>
          <w:lang w:eastAsia="en-GB"/>
        </w:rPr>
        <w:t>.</w:t>
      </w:r>
    </w:p>
    <w:p w14:paraId="2EC1B625" w14:textId="0EE35CB5" w:rsidR="00861030" w:rsidRPr="005B07AE" w:rsidRDefault="00861030" w:rsidP="009C574F">
      <w:pPr>
        <w:pStyle w:val="ListParagraph"/>
        <w:numPr>
          <w:ilvl w:val="1"/>
          <w:numId w:val="8"/>
        </w:numPr>
        <w:rPr>
          <w:lang w:eastAsia="en-GB"/>
        </w:rPr>
      </w:pPr>
      <w:r w:rsidRPr="009C574F">
        <w:rPr>
          <w:i/>
          <w:iCs/>
          <w:lang w:eastAsia="en-GB"/>
        </w:rPr>
        <w:t>Research and monitor</w:t>
      </w:r>
      <w:r w:rsidRPr="00F205DC">
        <w:rPr>
          <w:lang w:eastAsia="en-GB"/>
        </w:rPr>
        <w:t xml:space="preserve"> policy developments and key topics, including regulatory and science</w:t>
      </w:r>
      <w:r w:rsidRPr="009C574F">
        <w:rPr>
          <w:lang w:eastAsia="en-GB"/>
        </w:rPr>
        <w:t xml:space="preserve"> </w:t>
      </w:r>
    </w:p>
    <w:p w14:paraId="32BF8594" w14:textId="5FE1FAD8" w:rsidR="009C574F" w:rsidRPr="00933942" w:rsidRDefault="00861030" w:rsidP="009C574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rebuchet MS"/>
          <w:bCs/>
          <w:szCs w:val="22"/>
          <w:lang w:eastAsia="en-GB"/>
        </w:rPr>
      </w:pPr>
      <w:r w:rsidRPr="009C574F">
        <w:rPr>
          <w:i/>
          <w:iCs/>
        </w:rPr>
        <w:t>Coordinate</w:t>
      </w:r>
      <w:r>
        <w:t xml:space="preserve"> the corresponding</w:t>
      </w:r>
      <w:r w:rsidR="00586BBA" w:rsidRPr="009C574F">
        <w:t xml:space="preserve"> Committee</w:t>
      </w:r>
      <w:r w:rsidR="0068500D">
        <w:t>s</w:t>
      </w:r>
      <w:r w:rsidR="00586BBA" w:rsidRPr="009C574F">
        <w:t xml:space="preserve">, </w:t>
      </w:r>
      <w:r>
        <w:t>working group</w:t>
      </w:r>
      <w:r w:rsidR="0068500D">
        <w:t>s</w:t>
      </w:r>
      <w:r>
        <w:t xml:space="preserve"> and task forces</w:t>
      </w:r>
      <w:r w:rsidR="009C574F">
        <w:t>, including d</w:t>
      </w:r>
      <w:r w:rsidR="009C574F" w:rsidRPr="00241A9D">
        <w:rPr>
          <w:rFonts w:ascii="Calibri" w:hAnsi="Calibri" w:cs="Trebuchet MS"/>
          <w:bCs/>
          <w:szCs w:val="22"/>
          <w:lang w:eastAsia="en-GB"/>
        </w:rPr>
        <w:t>raft</w:t>
      </w:r>
      <w:r w:rsidR="009C574F">
        <w:rPr>
          <w:rFonts w:ascii="Calibri" w:hAnsi="Calibri" w:cs="Trebuchet MS"/>
          <w:bCs/>
          <w:szCs w:val="22"/>
          <w:lang w:eastAsia="en-GB"/>
        </w:rPr>
        <w:t>ing</w:t>
      </w:r>
      <w:r w:rsidR="009C574F" w:rsidRPr="00241A9D">
        <w:rPr>
          <w:rFonts w:ascii="Calibri" w:hAnsi="Calibri" w:cs="Trebuchet MS"/>
          <w:bCs/>
          <w:szCs w:val="22"/>
          <w:lang w:eastAsia="en-GB"/>
        </w:rPr>
        <w:t xml:space="preserve"> agenda, minutes, reports and briefing notes.</w:t>
      </w:r>
    </w:p>
    <w:p w14:paraId="46F0471C" w14:textId="3AD780B3" w:rsidR="00A96EB1" w:rsidRPr="009C574F" w:rsidRDefault="002A4457" w:rsidP="45718039">
      <w:pPr>
        <w:pStyle w:val="ListParagraph"/>
        <w:numPr>
          <w:ilvl w:val="1"/>
          <w:numId w:val="8"/>
        </w:numPr>
        <w:rPr>
          <w:i/>
          <w:iCs/>
          <w:szCs w:val="22"/>
          <w:lang w:eastAsia="en-GB"/>
        </w:rPr>
      </w:pPr>
      <w:r w:rsidRPr="45718039">
        <w:rPr>
          <w:i/>
          <w:iCs/>
          <w:lang w:eastAsia="en-GB"/>
        </w:rPr>
        <w:t>Liaise</w:t>
      </w:r>
      <w:r w:rsidR="0068500D" w:rsidRPr="45718039">
        <w:rPr>
          <w:i/>
          <w:iCs/>
          <w:lang w:eastAsia="en-GB"/>
        </w:rPr>
        <w:t xml:space="preserve"> &amp; maintain active collaboration</w:t>
      </w:r>
      <w:r w:rsidRPr="45718039">
        <w:rPr>
          <w:i/>
          <w:iCs/>
          <w:lang w:eastAsia="en-GB"/>
        </w:rPr>
        <w:t xml:space="preserve"> </w:t>
      </w:r>
      <w:r w:rsidRPr="45718039">
        <w:rPr>
          <w:lang w:eastAsia="en-GB"/>
        </w:rPr>
        <w:t xml:space="preserve">with </w:t>
      </w:r>
      <w:r w:rsidR="0068500D" w:rsidRPr="45718039">
        <w:rPr>
          <w:lang w:eastAsia="en-GB"/>
        </w:rPr>
        <w:t xml:space="preserve">partner </w:t>
      </w:r>
      <w:r w:rsidRPr="45718039">
        <w:rPr>
          <w:lang w:eastAsia="en-GB"/>
        </w:rPr>
        <w:t>European Trade associations (i.e. EFPIA, AESGP, EFCG, APIC etc) and other stakeholders on common policy issues on behalf of Medicines for Europe.</w:t>
      </w:r>
      <w:r w:rsidR="45718039" w:rsidRPr="45718039">
        <w:rPr>
          <w:i/>
          <w:iCs/>
          <w:lang w:eastAsia="en-GB"/>
        </w:rPr>
        <w:t xml:space="preserve"> </w:t>
      </w:r>
    </w:p>
    <w:p w14:paraId="7F687F45" w14:textId="149AE01E" w:rsidR="00A96EB1" w:rsidRPr="009C574F" w:rsidRDefault="00143C67" w:rsidP="009C574F">
      <w:pPr>
        <w:pStyle w:val="ListParagraph"/>
        <w:numPr>
          <w:ilvl w:val="1"/>
          <w:numId w:val="8"/>
        </w:numPr>
        <w:rPr>
          <w:lang w:eastAsia="en-GB"/>
        </w:rPr>
      </w:pPr>
      <w:r w:rsidRPr="45718039">
        <w:rPr>
          <w:i/>
          <w:iCs/>
          <w:lang w:eastAsia="en-GB"/>
        </w:rPr>
        <w:t>Advocate</w:t>
      </w:r>
      <w:r w:rsidRPr="45718039">
        <w:rPr>
          <w:lang w:eastAsia="en-GB"/>
        </w:rPr>
        <w:t xml:space="preserve"> on these issues on behalf of Medicines for Europe to the relevant decision makers and other stakeholders such as </w:t>
      </w:r>
      <w:r w:rsidR="0070474F" w:rsidRPr="45718039">
        <w:rPr>
          <w:lang w:eastAsia="en-GB"/>
        </w:rPr>
        <w:t xml:space="preserve">the </w:t>
      </w:r>
      <w:r w:rsidRPr="45718039">
        <w:rPr>
          <w:lang w:eastAsia="en-GB"/>
        </w:rPr>
        <w:t>European Commission, National Competent Authorities, EMA QWP, EMA Inspectors WP, EDQM, WHO, PIC/S and others</w:t>
      </w:r>
      <w:r w:rsidR="009C574F" w:rsidRPr="45718039">
        <w:rPr>
          <w:lang w:eastAsia="en-GB"/>
        </w:rPr>
        <w:t>.</w:t>
      </w:r>
    </w:p>
    <w:p w14:paraId="1B16EA08" w14:textId="62CCBE84" w:rsidR="002A4457" w:rsidRPr="009C574F" w:rsidRDefault="00EA357B" w:rsidP="009C574F">
      <w:pPr>
        <w:pStyle w:val="ListParagraph"/>
        <w:numPr>
          <w:ilvl w:val="1"/>
          <w:numId w:val="8"/>
        </w:numPr>
        <w:rPr>
          <w:lang w:eastAsia="en-GB"/>
        </w:rPr>
      </w:pPr>
      <w:r w:rsidRPr="009C574F">
        <w:rPr>
          <w:i/>
          <w:iCs/>
          <w:lang w:eastAsia="en-GB"/>
        </w:rPr>
        <w:t xml:space="preserve">Liaise </w:t>
      </w:r>
      <w:r w:rsidRPr="009C574F">
        <w:rPr>
          <w:lang w:eastAsia="en-GB"/>
        </w:rPr>
        <w:t>with and provide support to other Medicines for Europe Sector Groups, Committees and Working Groups on horizontal issues.</w:t>
      </w:r>
    </w:p>
    <w:p w14:paraId="63B5C217" w14:textId="41F2F3A3" w:rsidR="001721F0" w:rsidRPr="009C574F" w:rsidRDefault="001721F0" w:rsidP="009C574F">
      <w:pPr>
        <w:pStyle w:val="ListParagraph"/>
        <w:numPr>
          <w:ilvl w:val="1"/>
          <w:numId w:val="8"/>
        </w:numPr>
        <w:rPr>
          <w:lang w:eastAsia="en-GB"/>
        </w:rPr>
      </w:pPr>
      <w:r w:rsidRPr="009C574F">
        <w:rPr>
          <w:lang w:eastAsia="en-GB"/>
        </w:rPr>
        <w:t>Provide feedback to the Steering Group, Executive and Board on the issues indicated above, as appropriate.</w:t>
      </w:r>
    </w:p>
    <w:p w14:paraId="72EA0F45" w14:textId="77777777" w:rsidR="00143C67" w:rsidRPr="005B07AE" w:rsidRDefault="00143C67" w:rsidP="00143C67">
      <w:pPr>
        <w:pStyle w:val="ListParagraph"/>
        <w:autoSpaceDE w:val="0"/>
        <w:autoSpaceDN w:val="0"/>
        <w:adjustRightInd w:val="0"/>
        <w:spacing w:line="240" w:lineRule="auto"/>
        <w:ind w:left="1440"/>
        <w:jc w:val="left"/>
        <w:rPr>
          <w:rFonts w:ascii="Calibri" w:hAnsi="Calibri" w:cs="Trebuchet MS"/>
          <w:bCs/>
          <w:szCs w:val="22"/>
          <w:lang w:eastAsia="en-GB"/>
        </w:rPr>
      </w:pPr>
    </w:p>
    <w:p w14:paraId="080EBA69" w14:textId="115FE256" w:rsidR="004F7642" w:rsidRPr="00241A9D" w:rsidRDefault="006A1BD5" w:rsidP="004F7642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Trebuchet MS"/>
          <w:bCs/>
          <w:szCs w:val="22"/>
          <w:lang w:eastAsia="en-GB"/>
        </w:rPr>
      </w:pPr>
      <w:r w:rsidRPr="00241A9D">
        <w:rPr>
          <w:rFonts w:ascii="Calibri" w:hAnsi="Calibri" w:cs="Trebuchet MS"/>
          <w:bCs/>
          <w:szCs w:val="22"/>
          <w:lang w:eastAsia="en-GB"/>
        </w:rPr>
        <w:t>Support</w:t>
      </w:r>
      <w:r w:rsidR="004F7642" w:rsidRPr="00241A9D">
        <w:rPr>
          <w:rFonts w:ascii="Calibri" w:hAnsi="Calibri" w:cs="Trebuchet MS"/>
          <w:bCs/>
          <w:szCs w:val="22"/>
          <w:lang w:eastAsia="en-GB"/>
        </w:rPr>
        <w:t xml:space="preserve"> the organisation of </w:t>
      </w:r>
      <w:r w:rsidR="005D2B1E" w:rsidRPr="00241A9D">
        <w:rPr>
          <w:rFonts w:ascii="Calibri" w:hAnsi="Calibri" w:cs="Trebuchet MS"/>
          <w:bCs/>
          <w:szCs w:val="22"/>
          <w:lang w:eastAsia="en-GB"/>
        </w:rPr>
        <w:t>conference</w:t>
      </w:r>
      <w:r w:rsidR="003E5586">
        <w:rPr>
          <w:rFonts w:ascii="Calibri" w:hAnsi="Calibri" w:cs="Trebuchet MS"/>
          <w:bCs/>
          <w:szCs w:val="22"/>
          <w:lang w:eastAsia="en-GB"/>
        </w:rPr>
        <w:t xml:space="preserve"> sessions (incl.</w:t>
      </w:r>
      <w:r w:rsidR="005D2B1E" w:rsidRPr="00241A9D">
        <w:rPr>
          <w:rFonts w:ascii="Calibri" w:hAnsi="Calibri" w:cs="Trebuchet MS"/>
          <w:bCs/>
          <w:szCs w:val="22"/>
          <w:lang w:eastAsia="en-GB"/>
        </w:rPr>
        <w:t xml:space="preserve"> programme development</w:t>
      </w:r>
      <w:r w:rsidR="003E5586">
        <w:rPr>
          <w:rFonts w:ascii="Calibri" w:hAnsi="Calibri" w:cs="Trebuchet MS"/>
          <w:bCs/>
          <w:szCs w:val="22"/>
          <w:lang w:eastAsia="en-GB"/>
        </w:rPr>
        <w:t>)</w:t>
      </w:r>
      <w:r w:rsidR="005D2B1E" w:rsidRPr="00241A9D">
        <w:rPr>
          <w:rFonts w:ascii="Calibri" w:hAnsi="Calibri" w:cs="Trebuchet MS"/>
          <w:bCs/>
          <w:szCs w:val="22"/>
          <w:lang w:eastAsia="en-GB"/>
        </w:rPr>
        <w:t xml:space="preserve"> of </w:t>
      </w:r>
      <w:r w:rsidR="00167B18">
        <w:rPr>
          <w:rFonts w:ascii="Calibri" w:hAnsi="Calibri" w:cs="Trebuchet MS"/>
          <w:bCs/>
          <w:szCs w:val="22"/>
          <w:lang w:eastAsia="en-GB"/>
        </w:rPr>
        <w:t xml:space="preserve">a range of </w:t>
      </w:r>
      <w:r w:rsidR="005D2B1E" w:rsidRPr="00241A9D">
        <w:rPr>
          <w:rFonts w:ascii="Calibri" w:hAnsi="Calibri" w:cs="Trebuchet MS"/>
          <w:bCs/>
          <w:szCs w:val="22"/>
          <w:lang w:eastAsia="en-GB"/>
        </w:rPr>
        <w:t>advocacy</w:t>
      </w:r>
      <w:r w:rsidR="004F7642" w:rsidRPr="00241A9D">
        <w:rPr>
          <w:rFonts w:ascii="Calibri" w:hAnsi="Calibri" w:cs="Trebuchet MS"/>
          <w:bCs/>
          <w:szCs w:val="22"/>
          <w:lang w:eastAsia="en-GB"/>
        </w:rPr>
        <w:t xml:space="preserve"> </w:t>
      </w:r>
      <w:r w:rsidR="00167B18">
        <w:rPr>
          <w:rFonts w:ascii="Calibri" w:hAnsi="Calibri" w:cs="Trebuchet MS"/>
          <w:bCs/>
          <w:szCs w:val="22"/>
          <w:lang w:eastAsia="en-GB"/>
        </w:rPr>
        <w:t xml:space="preserve">&amp; outreach </w:t>
      </w:r>
      <w:r w:rsidRPr="00241A9D">
        <w:rPr>
          <w:rFonts w:ascii="Calibri" w:hAnsi="Calibri" w:cs="Trebuchet MS"/>
          <w:bCs/>
          <w:szCs w:val="22"/>
          <w:lang w:eastAsia="en-GB"/>
        </w:rPr>
        <w:t>events (incl</w:t>
      </w:r>
      <w:r w:rsidR="005544FE">
        <w:rPr>
          <w:rFonts w:ascii="Calibri" w:hAnsi="Calibri" w:cs="Trebuchet MS"/>
          <w:bCs/>
          <w:szCs w:val="22"/>
          <w:lang w:eastAsia="en-GB"/>
        </w:rPr>
        <w:t>uding</w:t>
      </w:r>
      <w:r w:rsidRPr="00241A9D">
        <w:rPr>
          <w:rFonts w:ascii="Calibri" w:hAnsi="Calibri" w:cs="Trebuchet MS"/>
          <w:bCs/>
          <w:szCs w:val="22"/>
          <w:lang w:eastAsia="en-GB"/>
        </w:rPr>
        <w:t xml:space="preserve"> sessions</w:t>
      </w:r>
      <w:r w:rsidR="005544FE">
        <w:rPr>
          <w:rFonts w:ascii="Calibri" w:hAnsi="Calibri" w:cs="Trebuchet MS"/>
          <w:bCs/>
          <w:szCs w:val="22"/>
          <w:lang w:eastAsia="en-GB"/>
        </w:rPr>
        <w:t xml:space="preserve"> and</w:t>
      </w:r>
      <w:r w:rsidRPr="00241A9D">
        <w:rPr>
          <w:rFonts w:ascii="Calibri" w:hAnsi="Calibri" w:cs="Trebuchet MS"/>
          <w:bCs/>
          <w:szCs w:val="22"/>
          <w:lang w:eastAsia="en-GB"/>
        </w:rPr>
        <w:t xml:space="preserve"> </w:t>
      </w:r>
      <w:r w:rsidR="004F7642" w:rsidRPr="00241A9D">
        <w:rPr>
          <w:rFonts w:ascii="Calibri" w:hAnsi="Calibri" w:cs="Trebuchet MS"/>
          <w:bCs/>
          <w:szCs w:val="22"/>
          <w:lang w:eastAsia="en-GB"/>
        </w:rPr>
        <w:t>workshops</w:t>
      </w:r>
      <w:r w:rsidRPr="00241A9D">
        <w:rPr>
          <w:rFonts w:ascii="Calibri" w:hAnsi="Calibri" w:cs="Trebuchet MS"/>
          <w:bCs/>
          <w:szCs w:val="22"/>
          <w:lang w:eastAsia="en-GB"/>
        </w:rPr>
        <w:t>)</w:t>
      </w:r>
      <w:r w:rsidR="005D6E4D" w:rsidRPr="00241A9D">
        <w:rPr>
          <w:rFonts w:ascii="Calibri" w:hAnsi="Calibri" w:cs="Trebuchet MS"/>
          <w:bCs/>
          <w:szCs w:val="22"/>
          <w:lang w:eastAsia="en-GB"/>
        </w:rPr>
        <w:t>.</w:t>
      </w:r>
    </w:p>
    <w:p w14:paraId="25274C62" w14:textId="4C786D67" w:rsidR="00B936EF" w:rsidRPr="00241A9D" w:rsidRDefault="00B936EF" w:rsidP="005D2B1E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Trebuchet MS"/>
          <w:bCs/>
          <w:szCs w:val="22"/>
          <w:lang w:eastAsia="en-GB"/>
        </w:rPr>
      </w:pPr>
      <w:r w:rsidRPr="00241A9D">
        <w:rPr>
          <w:rFonts w:ascii="Calibri" w:hAnsi="Calibri" w:cs="Trebuchet MS"/>
          <w:bCs/>
          <w:szCs w:val="22"/>
          <w:lang w:eastAsia="en-GB"/>
        </w:rPr>
        <w:lastRenderedPageBreak/>
        <w:t xml:space="preserve">Draw up the response to </w:t>
      </w:r>
      <w:r w:rsidR="00167B18">
        <w:rPr>
          <w:rFonts w:ascii="Calibri" w:hAnsi="Calibri" w:cs="Trebuchet MS"/>
          <w:bCs/>
          <w:szCs w:val="22"/>
          <w:lang w:eastAsia="en-GB"/>
        </w:rPr>
        <w:t>public consultation</w:t>
      </w:r>
      <w:r w:rsidR="005544FE">
        <w:rPr>
          <w:rFonts w:ascii="Calibri" w:hAnsi="Calibri" w:cs="Trebuchet MS"/>
          <w:bCs/>
          <w:szCs w:val="22"/>
          <w:lang w:eastAsia="en-GB"/>
        </w:rPr>
        <w:t>s</w:t>
      </w:r>
      <w:r w:rsidR="00167B18">
        <w:rPr>
          <w:rFonts w:ascii="Calibri" w:hAnsi="Calibri" w:cs="Trebuchet MS"/>
          <w:bCs/>
          <w:szCs w:val="22"/>
          <w:lang w:eastAsia="en-GB"/>
        </w:rPr>
        <w:t xml:space="preserve"> (e.g. </w:t>
      </w:r>
      <w:r w:rsidRPr="00241A9D">
        <w:rPr>
          <w:rFonts w:ascii="Calibri" w:hAnsi="Calibri" w:cs="Trebuchet MS"/>
          <w:bCs/>
          <w:szCs w:val="22"/>
          <w:lang w:eastAsia="en-GB"/>
        </w:rPr>
        <w:t xml:space="preserve">draft </w:t>
      </w:r>
      <w:r w:rsidR="0068500D">
        <w:rPr>
          <w:rFonts w:ascii="Calibri" w:hAnsi="Calibri" w:cs="Trebuchet MS"/>
          <w:bCs/>
          <w:szCs w:val="22"/>
          <w:lang w:eastAsia="en-GB"/>
        </w:rPr>
        <w:t xml:space="preserve">legislations, </w:t>
      </w:r>
      <w:r w:rsidRPr="00241A9D">
        <w:rPr>
          <w:rFonts w:ascii="Calibri" w:hAnsi="Calibri" w:cs="Trebuchet MS"/>
          <w:bCs/>
          <w:szCs w:val="22"/>
          <w:lang w:eastAsia="en-GB"/>
        </w:rPr>
        <w:t>guidelines</w:t>
      </w:r>
      <w:r w:rsidR="00167B18">
        <w:rPr>
          <w:rFonts w:ascii="Calibri" w:hAnsi="Calibri" w:cs="Trebuchet MS"/>
          <w:bCs/>
          <w:szCs w:val="22"/>
          <w:lang w:eastAsia="en-GB"/>
        </w:rPr>
        <w:t>)</w:t>
      </w:r>
      <w:r w:rsidRPr="00241A9D">
        <w:rPr>
          <w:rFonts w:ascii="Calibri" w:hAnsi="Calibri" w:cs="Trebuchet MS"/>
          <w:bCs/>
          <w:szCs w:val="22"/>
          <w:lang w:eastAsia="en-GB"/>
        </w:rPr>
        <w:t xml:space="preserve">, develop position papers, </w:t>
      </w:r>
      <w:r w:rsidR="00E638B7">
        <w:rPr>
          <w:rFonts w:ascii="Calibri" w:hAnsi="Calibri" w:cs="Trebuchet MS"/>
          <w:bCs/>
          <w:szCs w:val="22"/>
          <w:lang w:eastAsia="en-GB"/>
        </w:rPr>
        <w:t>develop and conduct survey</w:t>
      </w:r>
      <w:r w:rsidR="0070474F">
        <w:rPr>
          <w:rFonts w:ascii="Calibri" w:hAnsi="Calibri" w:cs="Trebuchet MS"/>
          <w:bCs/>
          <w:szCs w:val="22"/>
          <w:lang w:eastAsia="en-GB"/>
        </w:rPr>
        <w:t>s</w:t>
      </w:r>
      <w:r w:rsidR="00E638B7">
        <w:rPr>
          <w:rFonts w:ascii="Calibri" w:hAnsi="Calibri" w:cs="Trebuchet MS"/>
          <w:bCs/>
          <w:szCs w:val="22"/>
          <w:lang w:eastAsia="en-GB"/>
        </w:rPr>
        <w:t xml:space="preserve"> amongst the different working groups </w:t>
      </w:r>
      <w:r w:rsidRPr="00241A9D">
        <w:rPr>
          <w:rFonts w:ascii="Calibri" w:hAnsi="Calibri" w:cs="Trebuchet MS"/>
          <w:bCs/>
          <w:szCs w:val="22"/>
          <w:lang w:eastAsia="en-GB"/>
        </w:rPr>
        <w:t>and inform association members of developments</w:t>
      </w:r>
      <w:r w:rsidR="008B2FBF">
        <w:rPr>
          <w:rFonts w:ascii="Calibri" w:hAnsi="Calibri" w:cs="Trebuchet MS"/>
          <w:bCs/>
          <w:szCs w:val="22"/>
          <w:lang w:eastAsia="en-GB"/>
        </w:rPr>
        <w:t xml:space="preserve"> </w:t>
      </w:r>
      <w:r w:rsidR="008B2FBF">
        <w:t>in the areas indicated above</w:t>
      </w:r>
      <w:r w:rsidR="009C574F">
        <w:t>.</w:t>
      </w:r>
    </w:p>
    <w:p w14:paraId="4797C3BA" w14:textId="5D552DE5" w:rsidR="00167B18" w:rsidRPr="00241A9D" w:rsidRDefault="00167B18" w:rsidP="00167B18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Trebuchet MS"/>
          <w:bCs/>
          <w:szCs w:val="22"/>
          <w:lang w:eastAsia="en-GB"/>
        </w:rPr>
      </w:pPr>
      <w:r w:rsidRPr="00241A9D">
        <w:rPr>
          <w:rFonts w:ascii="Calibri" w:hAnsi="Calibri" w:cs="Trebuchet MS"/>
          <w:bCs/>
          <w:szCs w:val="22"/>
          <w:lang w:eastAsia="en-GB"/>
        </w:rPr>
        <w:t>Contribute to the development of communication and educational materials</w:t>
      </w:r>
      <w:r w:rsidR="009C574F">
        <w:rPr>
          <w:rFonts w:ascii="Calibri" w:hAnsi="Calibri" w:cs="Trebuchet MS"/>
          <w:bCs/>
          <w:szCs w:val="22"/>
          <w:lang w:eastAsia="en-GB"/>
        </w:rPr>
        <w:t xml:space="preserve"> as needed</w:t>
      </w:r>
      <w:r w:rsidRPr="00241A9D">
        <w:rPr>
          <w:rFonts w:ascii="Calibri" w:hAnsi="Calibri" w:cs="Trebuchet MS"/>
          <w:bCs/>
          <w:szCs w:val="22"/>
          <w:lang w:eastAsia="en-GB"/>
        </w:rPr>
        <w:t>.</w:t>
      </w:r>
    </w:p>
    <w:p w14:paraId="38C6D0C8" w14:textId="77777777" w:rsidR="005300EC" w:rsidRDefault="005300EC" w:rsidP="009C574F">
      <w:pPr>
        <w:rPr>
          <w:lang w:eastAsia="en-GB"/>
        </w:rPr>
      </w:pPr>
    </w:p>
    <w:p w14:paraId="7E2BCA85" w14:textId="52D4622A" w:rsidR="004F7642" w:rsidRPr="004B37E3" w:rsidRDefault="004F7642" w:rsidP="00A808BD">
      <w:pPr>
        <w:pStyle w:val="Heading2"/>
        <w:rPr>
          <w:lang w:eastAsia="en-GB"/>
        </w:rPr>
      </w:pPr>
      <w:r w:rsidRPr="004B37E3">
        <w:rPr>
          <w:lang w:eastAsia="en-GB"/>
        </w:rPr>
        <w:t>Requirements</w:t>
      </w:r>
    </w:p>
    <w:p w14:paraId="536D88E0" w14:textId="689D0FE1" w:rsidR="00EC2A34" w:rsidRDefault="004F7642" w:rsidP="004F7642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Trebuchet MS"/>
          <w:bCs/>
          <w:szCs w:val="22"/>
          <w:lang w:eastAsia="en-GB"/>
        </w:rPr>
      </w:pPr>
      <w:r w:rsidRPr="009C6741">
        <w:rPr>
          <w:rFonts w:ascii="Calibri" w:hAnsi="Calibri" w:cs="Trebuchet MS"/>
          <w:bCs/>
          <w:szCs w:val="22"/>
          <w:lang w:eastAsia="en-GB"/>
        </w:rPr>
        <w:t xml:space="preserve">Fluency in </w:t>
      </w:r>
      <w:r w:rsidR="00EC2A34" w:rsidRPr="009C6741">
        <w:rPr>
          <w:rFonts w:ascii="Calibri" w:hAnsi="Calibri" w:cs="Trebuchet MS"/>
          <w:bCs/>
          <w:szCs w:val="22"/>
          <w:lang w:eastAsia="en-GB"/>
        </w:rPr>
        <w:t>English</w:t>
      </w:r>
      <w:r w:rsidR="00EC2A34">
        <w:rPr>
          <w:szCs w:val="22"/>
        </w:rPr>
        <w:t>.</w:t>
      </w:r>
    </w:p>
    <w:p w14:paraId="202C0216" w14:textId="79546AD2" w:rsidR="009C574F" w:rsidRDefault="009C574F" w:rsidP="009C57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rebuchet MS"/>
          <w:bCs/>
          <w:szCs w:val="22"/>
          <w:lang w:eastAsia="en-GB"/>
        </w:rPr>
      </w:pPr>
      <w:r w:rsidRPr="00CA78D3">
        <w:rPr>
          <w:rFonts w:ascii="Calibri" w:hAnsi="Calibri" w:cs="Trebuchet MS"/>
          <w:bCs/>
          <w:szCs w:val="22"/>
          <w:lang w:eastAsia="en-GB"/>
        </w:rPr>
        <w:t>Dynamic, entrepreneurial</w:t>
      </w:r>
      <w:r w:rsidR="003C28D3" w:rsidRPr="003C28D3">
        <w:rPr>
          <w:rFonts w:ascii="Calibri" w:hAnsi="Calibri" w:cs="Trebuchet MS"/>
          <w:bCs/>
          <w:szCs w:val="22"/>
          <w:lang w:eastAsia="en-GB"/>
        </w:rPr>
        <w:t xml:space="preserve"> </w:t>
      </w:r>
      <w:r w:rsidR="003C28D3" w:rsidRPr="00385FAA">
        <w:rPr>
          <w:rFonts w:ascii="Calibri" w:hAnsi="Calibri" w:cs="Trebuchet MS"/>
          <w:bCs/>
          <w:szCs w:val="22"/>
          <w:lang w:eastAsia="en-GB"/>
        </w:rPr>
        <w:t>(proactive &amp; autonomous)</w:t>
      </w:r>
      <w:r w:rsidRPr="00CA78D3">
        <w:rPr>
          <w:rFonts w:ascii="Calibri" w:hAnsi="Calibri" w:cs="Trebuchet MS"/>
          <w:bCs/>
          <w:szCs w:val="22"/>
          <w:lang w:eastAsia="en-GB"/>
        </w:rPr>
        <w:t xml:space="preserve"> and high self-motivated personality</w:t>
      </w:r>
      <w:r w:rsidR="0070474F">
        <w:rPr>
          <w:rFonts w:ascii="Calibri" w:hAnsi="Calibri" w:cs="Trebuchet MS"/>
          <w:bCs/>
          <w:szCs w:val="22"/>
          <w:lang w:eastAsia="en-GB"/>
        </w:rPr>
        <w:t xml:space="preserve"> with </w:t>
      </w:r>
      <w:r w:rsidRPr="00B66836">
        <w:rPr>
          <w:rFonts w:ascii="Calibri" w:hAnsi="Calibri" w:cs="Trebuchet MS"/>
          <w:bCs/>
          <w:szCs w:val="22"/>
          <w:lang w:eastAsia="en-GB"/>
        </w:rPr>
        <w:t>a “can-do” mentality</w:t>
      </w:r>
      <w:r w:rsidRPr="00625011">
        <w:rPr>
          <w:rFonts w:ascii="Calibri" w:hAnsi="Calibri" w:cs="Trebuchet MS"/>
          <w:bCs/>
          <w:szCs w:val="22"/>
          <w:lang w:eastAsia="en-GB"/>
        </w:rPr>
        <w:t xml:space="preserve"> </w:t>
      </w:r>
    </w:p>
    <w:p w14:paraId="4E015857" w14:textId="7F1EB70F" w:rsidR="003C28D3" w:rsidRPr="003C28D3" w:rsidRDefault="003C28D3" w:rsidP="00BA6977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Trebuchet MS"/>
          <w:bCs/>
          <w:szCs w:val="22"/>
          <w:lang w:eastAsia="en-GB"/>
        </w:rPr>
      </w:pPr>
      <w:r w:rsidRPr="003C28D3">
        <w:rPr>
          <w:rFonts w:ascii="Calibri" w:hAnsi="Calibri" w:cs="Trebuchet MS"/>
          <w:bCs/>
          <w:szCs w:val="22"/>
          <w:lang w:eastAsia="en-GB"/>
        </w:rPr>
        <w:t>Excellent administrative and project management skills including ability to handle multiple parallel projects and flexib</w:t>
      </w:r>
      <w:r>
        <w:rPr>
          <w:rFonts w:ascii="Calibri" w:hAnsi="Calibri" w:cs="Trebuchet MS"/>
          <w:bCs/>
          <w:szCs w:val="22"/>
          <w:lang w:eastAsia="en-GB"/>
        </w:rPr>
        <w:t>ility</w:t>
      </w:r>
      <w:r w:rsidRPr="003C28D3">
        <w:rPr>
          <w:rFonts w:ascii="Calibri" w:hAnsi="Calibri" w:cs="Trebuchet MS"/>
          <w:bCs/>
          <w:szCs w:val="22"/>
          <w:lang w:eastAsia="en-GB"/>
        </w:rPr>
        <w:t xml:space="preserve"> to adapt and reprioritise time sensitive issues</w:t>
      </w:r>
    </w:p>
    <w:p w14:paraId="38A58F57" w14:textId="3C8A0903" w:rsidR="00EC2A34" w:rsidRPr="005D2B1E" w:rsidRDefault="00EC2A34" w:rsidP="005D2B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rebuchet MS"/>
          <w:bCs/>
          <w:szCs w:val="22"/>
          <w:lang w:eastAsia="en-GB"/>
        </w:rPr>
      </w:pPr>
      <w:r w:rsidRPr="004B37E3">
        <w:rPr>
          <w:rFonts w:ascii="Calibri" w:hAnsi="Calibri" w:cs="Trebuchet MS"/>
          <w:bCs/>
          <w:szCs w:val="22"/>
          <w:lang w:eastAsia="en-GB"/>
        </w:rPr>
        <w:t xml:space="preserve">Strong </w:t>
      </w:r>
      <w:r w:rsidR="005D2B1E">
        <w:rPr>
          <w:rFonts w:ascii="Calibri" w:hAnsi="Calibri" w:cs="Trebuchet MS"/>
          <w:bCs/>
          <w:szCs w:val="22"/>
          <w:lang w:eastAsia="en-GB"/>
        </w:rPr>
        <w:t xml:space="preserve">communication and coordination skills, specifically good </w:t>
      </w:r>
      <w:r w:rsidRPr="004B37E3">
        <w:rPr>
          <w:rFonts w:ascii="Calibri" w:hAnsi="Calibri" w:cs="Trebuchet MS"/>
          <w:bCs/>
          <w:szCs w:val="22"/>
          <w:lang w:eastAsia="en-GB"/>
        </w:rPr>
        <w:t>writing</w:t>
      </w:r>
      <w:r w:rsidR="003C28D3">
        <w:rPr>
          <w:rFonts w:ascii="Calibri" w:hAnsi="Calibri" w:cs="Trebuchet MS"/>
          <w:bCs/>
          <w:szCs w:val="22"/>
          <w:lang w:eastAsia="en-GB"/>
        </w:rPr>
        <w:t xml:space="preserve">, </w:t>
      </w:r>
      <w:r w:rsidRPr="005D2B1E">
        <w:rPr>
          <w:rFonts w:ascii="Calibri" w:hAnsi="Calibri" w:cs="Trebuchet MS"/>
          <w:bCs/>
          <w:szCs w:val="22"/>
          <w:lang w:eastAsia="en-GB"/>
        </w:rPr>
        <w:t>presentation skills</w:t>
      </w:r>
      <w:r w:rsidR="003C28D3">
        <w:rPr>
          <w:rFonts w:ascii="Calibri" w:hAnsi="Calibri" w:cs="Trebuchet MS"/>
          <w:bCs/>
          <w:szCs w:val="22"/>
          <w:lang w:eastAsia="en-GB"/>
        </w:rPr>
        <w:t xml:space="preserve">, </w:t>
      </w:r>
      <w:r w:rsidR="0070474F">
        <w:rPr>
          <w:rFonts w:ascii="Calibri" w:hAnsi="Calibri" w:cs="Trebuchet MS"/>
          <w:bCs/>
          <w:szCs w:val="22"/>
          <w:lang w:eastAsia="en-GB"/>
        </w:rPr>
        <w:t>ability to</w:t>
      </w:r>
      <w:r w:rsidR="003C28D3">
        <w:rPr>
          <w:rFonts w:ascii="Calibri" w:hAnsi="Calibri" w:cs="Trebuchet MS"/>
          <w:bCs/>
          <w:szCs w:val="22"/>
          <w:lang w:eastAsia="en-GB"/>
        </w:rPr>
        <w:t xml:space="preserve"> simplify complex or technical matters</w:t>
      </w:r>
      <w:r w:rsidRPr="005D2B1E">
        <w:rPr>
          <w:rFonts w:ascii="Calibri" w:hAnsi="Calibri" w:cs="Trebuchet MS"/>
          <w:bCs/>
          <w:szCs w:val="22"/>
          <w:lang w:eastAsia="en-GB"/>
        </w:rPr>
        <w:t>.</w:t>
      </w:r>
    </w:p>
    <w:p w14:paraId="5C6C0DB3" w14:textId="29718FFB" w:rsidR="00EC2A34" w:rsidRDefault="00EC2A34" w:rsidP="00EC2A34">
      <w:pPr>
        <w:pStyle w:val="Default"/>
        <w:numPr>
          <w:ilvl w:val="0"/>
          <w:numId w:val="9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Comfortable working in a multi-cultural, international environment.</w:t>
      </w:r>
    </w:p>
    <w:p w14:paraId="5BB86340" w14:textId="3317CC4F" w:rsidR="00B41DF1" w:rsidRPr="00B41DF1" w:rsidRDefault="00B41DF1" w:rsidP="00B41DF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rFonts w:cs="Trebuchet MS"/>
          <w:bCs/>
          <w:sz w:val="24"/>
          <w:lang w:eastAsia="en-GB"/>
        </w:rPr>
      </w:pPr>
      <w:r w:rsidRPr="004B37E3">
        <w:rPr>
          <w:rFonts w:ascii="Calibri" w:hAnsi="Calibri" w:cs="Trebuchet MS"/>
          <w:bCs/>
          <w:szCs w:val="22"/>
          <w:lang w:eastAsia="en-GB"/>
        </w:rPr>
        <w:t>Proficiency in Microsoft Office applications such as Word, PowerPoint, Excel, and similar software</w:t>
      </w:r>
    </w:p>
    <w:p w14:paraId="4CBFF869" w14:textId="58B9BB9B" w:rsidR="00B936EF" w:rsidRPr="005D2B1E" w:rsidRDefault="00B936EF" w:rsidP="45718039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Trebuchet MS"/>
          <w:lang w:eastAsia="en-GB"/>
        </w:rPr>
      </w:pPr>
      <w:r w:rsidRPr="45718039">
        <w:rPr>
          <w:rFonts w:ascii="Calibri" w:hAnsi="Calibri" w:cs="Trebuchet MS"/>
          <w:lang w:eastAsia="en-GB"/>
        </w:rPr>
        <w:t xml:space="preserve">An appropriate university degree (e.g. </w:t>
      </w:r>
      <w:r w:rsidR="00155136" w:rsidRPr="45718039">
        <w:rPr>
          <w:rFonts w:ascii="Calibri" w:hAnsi="Calibri" w:cs="Trebuchet MS"/>
          <w:lang w:eastAsia="en-GB"/>
        </w:rPr>
        <w:t>master’s</w:t>
      </w:r>
      <w:r w:rsidRPr="45718039">
        <w:rPr>
          <w:rFonts w:ascii="Calibri" w:hAnsi="Calibri" w:cs="Trebuchet MS"/>
          <w:lang w:eastAsia="en-GB"/>
        </w:rPr>
        <w:t xml:space="preserve"> degree in EU policy/law or in related scientific domain)</w:t>
      </w:r>
    </w:p>
    <w:p w14:paraId="0AF24DC7" w14:textId="534E116A" w:rsidR="004F7642" w:rsidRDefault="004F7642" w:rsidP="004F7642">
      <w:pPr>
        <w:pStyle w:val="ListParagraph"/>
        <w:autoSpaceDE w:val="0"/>
        <w:autoSpaceDN w:val="0"/>
        <w:adjustRightInd w:val="0"/>
        <w:jc w:val="left"/>
        <w:rPr>
          <w:rFonts w:ascii="Calibri" w:hAnsi="Calibri" w:cs="Trebuchet MS"/>
          <w:bCs/>
          <w:szCs w:val="22"/>
          <w:lang w:eastAsia="en-GB"/>
        </w:rPr>
      </w:pPr>
    </w:p>
    <w:p w14:paraId="0C9E7D80" w14:textId="5FA27221" w:rsidR="004F7642" w:rsidRPr="009C6741" w:rsidRDefault="004F7642" w:rsidP="00A808BD">
      <w:pPr>
        <w:pStyle w:val="Heading2"/>
        <w:rPr>
          <w:lang w:eastAsia="en-GB"/>
        </w:rPr>
      </w:pPr>
      <w:r w:rsidRPr="009C6741">
        <w:rPr>
          <w:lang w:eastAsia="en-GB"/>
        </w:rPr>
        <w:t>Desired skills</w:t>
      </w:r>
    </w:p>
    <w:p w14:paraId="09DE67EC" w14:textId="12506898" w:rsidR="00B41DF1" w:rsidRPr="005D2B1E" w:rsidRDefault="003C28D3" w:rsidP="45718039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Trebuchet MS"/>
          <w:lang w:eastAsia="en-GB"/>
        </w:rPr>
      </w:pPr>
      <w:r w:rsidRPr="45718039">
        <w:rPr>
          <w:rFonts w:ascii="Calibri" w:hAnsi="Calibri" w:cs="Trebuchet MS"/>
          <w:lang w:eastAsia="en-GB"/>
        </w:rPr>
        <w:t>E</w:t>
      </w:r>
      <w:r w:rsidR="00847D73" w:rsidRPr="45718039">
        <w:rPr>
          <w:rFonts w:ascii="Calibri" w:hAnsi="Calibri" w:cs="Trebuchet MS"/>
          <w:lang w:eastAsia="en-GB"/>
        </w:rPr>
        <w:t>xperience</w:t>
      </w:r>
      <w:r w:rsidR="00B41DF1" w:rsidRPr="45718039">
        <w:rPr>
          <w:rFonts w:ascii="Calibri" w:hAnsi="Calibri" w:cs="Trebuchet MS"/>
          <w:lang w:eastAsia="en-GB"/>
        </w:rPr>
        <w:t xml:space="preserve"> in European health</w:t>
      </w:r>
      <w:r w:rsidRPr="45718039">
        <w:rPr>
          <w:rFonts w:ascii="Calibri" w:hAnsi="Calibri" w:cs="Trebuchet MS"/>
          <w:lang w:eastAsia="en-GB"/>
        </w:rPr>
        <w:t>/pharmaceutical</w:t>
      </w:r>
      <w:r w:rsidR="00B41DF1" w:rsidRPr="45718039">
        <w:rPr>
          <w:rFonts w:ascii="Calibri" w:hAnsi="Calibri" w:cs="Trebuchet MS"/>
          <w:lang w:eastAsia="en-GB"/>
        </w:rPr>
        <w:t xml:space="preserve"> policy, European pharmaceutical industry or EU Environmental policy, or within a Regulatory Authority or in any other organisation dealing with the above-Health</w:t>
      </w:r>
      <w:r w:rsidRPr="45718039">
        <w:rPr>
          <w:rFonts w:ascii="Calibri" w:hAnsi="Calibri" w:cs="Trebuchet MS"/>
          <w:lang w:eastAsia="en-GB"/>
        </w:rPr>
        <w:t>/Pharmaceutical</w:t>
      </w:r>
      <w:r w:rsidR="00B41DF1" w:rsidRPr="45718039">
        <w:rPr>
          <w:rFonts w:ascii="Calibri" w:hAnsi="Calibri" w:cs="Trebuchet MS"/>
          <w:lang w:eastAsia="en-GB"/>
        </w:rPr>
        <w:t xml:space="preserve"> policy areas will be an advantage </w:t>
      </w:r>
    </w:p>
    <w:p w14:paraId="0E1D6F1A" w14:textId="7BA520CF" w:rsidR="00A808BD" w:rsidRDefault="00141C98" w:rsidP="00B41DF1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Trebuchet MS"/>
          <w:bCs/>
          <w:szCs w:val="22"/>
          <w:lang w:eastAsia="en-GB"/>
        </w:rPr>
      </w:pPr>
      <w:r w:rsidRPr="00141C98">
        <w:rPr>
          <w:rFonts w:ascii="Calibri" w:hAnsi="Calibri" w:cs="Trebuchet MS"/>
          <w:bCs/>
          <w:szCs w:val="22"/>
          <w:lang w:eastAsia="en-GB"/>
        </w:rPr>
        <w:t xml:space="preserve">Preferably </w:t>
      </w:r>
      <w:r>
        <w:rPr>
          <w:rFonts w:ascii="Calibri" w:hAnsi="Calibri" w:cs="Trebuchet MS"/>
          <w:bCs/>
          <w:szCs w:val="22"/>
          <w:lang w:eastAsia="en-GB"/>
        </w:rPr>
        <w:t>an</w:t>
      </w:r>
      <w:r w:rsidR="00B41DF1">
        <w:rPr>
          <w:rFonts w:ascii="Calibri" w:hAnsi="Calibri" w:cs="Trebuchet MS"/>
          <w:bCs/>
          <w:szCs w:val="22"/>
          <w:lang w:eastAsia="en-GB"/>
        </w:rPr>
        <w:t xml:space="preserve"> understanding and knowledge of the pharmaceutical industry</w:t>
      </w:r>
      <w:r w:rsidR="00167B18">
        <w:rPr>
          <w:rFonts w:ascii="Calibri" w:hAnsi="Calibri" w:cs="Trebuchet MS"/>
          <w:bCs/>
          <w:szCs w:val="22"/>
          <w:lang w:eastAsia="en-GB"/>
        </w:rPr>
        <w:t>.</w:t>
      </w:r>
    </w:p>
    <w:p w14:paraId="160743DF" w14:textId="2D2ED6A6" w:rsidR="00B41DF1" w:rsidRPr="00B41DF1" w:rsidRDefault="00B41DF1" w:rsidP="00B41DF1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Trebuchet MS"/>
          <w:bCs/>
          <w:szCs w:val="22"/>
          <w:lang w:eastAsia="en-GB"/>
        </w:rPr>
      </w:pPr>
      <w:r>
        <w:rPr>
          <w:rFonts w:ascii="Calibri" w:hAnsi="Calibri" w:cs="Trebuchet MS"/>
          <w:bCs/>
          <w:szCs w:val="22"/>
          <w:lang w:eastAsia="en-GB"/>
        </w:rPr>
        <w:t>Experience in advocating towards decision makers would be an asset</w:t>
      </w:r>
      <w:r w:rsidR="00167B18">
        <w:rPr>
          <w:rFonts w:ascii="Calibri" w:hAnsi="Calibri" w:cs="Trebuchet MS"/>
          <w:bCs/>
          <w:szCs w:val="22"/>
          <w:lang w:eastAsia="en-GB"/>
        </w:rPr>
        <w:t>.</w:t>
      </w:r>
      <w:r>
        <w:rPr>
          <w:rFonts w:ascii="Calibri" w:hAnsi="Calibri" w:cs="Trebuchet MS"/>
          <w:bCs/>
          <w:szCs w:val="22"/>
          <w:lang w:eastAsia="en-GB"/>
        </w:rPr>
        <w:t xml:space="preserve"> </w:t>
      </w:r>
    </w:p>
    <w:p w14:paraId="563B637D" w14:textId="77777777" w:rsidR="00EC2A34" w:rsidRDefault="00EC2A34" w:rsidP="00EC2A34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Trebuchet MS"/>
          <w:bCs/>
          <w:szCs w:val="22"/>
          <w:lang w:eastAsia="en-GB"/>
        </w:rPr>
      </w:pPr>
      <w:r>
        <w:rPr>
          <w:rFonts w:ascii="Calibri" w:hAnsi="Calibri" w:cs="Trebuchet MS"/>
          <w:bCs/>
          <w:szCs w:val="22"/>
          <w:lang w:eastAsia="en-GB"/>
        </w:rPr>
        <w:t>A</w:t>
      </w:r>
      <w:r w:rsidRPr="009C6741">
        <w:rPr>
          <w:rFonts w:ascii="Calibri" w:hAnsi="Calibri" w:cs="Trebuchet MS"/>
          <w:bCs/>
          <w:szCs w:val="22"/>
          <w:lang w:eastAsia="en-GB"/>
        </w:rPr>
        <w:t>bility in other European language</w:t>
      </w:r>
      <w:r>
        <w:rPr>
          <w:rFonts w:ascii="Calibri" w:hAnsi="Calibri" w:cs="Trebuchet MS"/>
          <w:bCs/>
          <w:szCs w:val="22"/>
          <w:lang w:eastAsia="en-GB"/>
        </w:rPr>
        <w:t>s</w:t>
      </w:r>
      <w:r w:rsidRPr="009C6741">
        <w:rPr>
          <w:rFonts w:ascii="Calibri" w:hAnsi="Calibri" w:cs="Trebuchet MS"/>
          <w:bCs/>
          <w:szCs w:val="22"/>
          <w:lang w:eastAsia="en-GB"/>
        </w:rPr>
        <w:t xml:space="preserve">. </w:t>
      </w:r>
    </w:p>
    <w:p w14:paraId="22374CF2" w14:textId="77777777" w:rsidR="004F7642" w:rsidRDefault="004F7642" w:rsidP="004F7642"/>
    <w:p w14:paraId="619DF3CC" w14:textId="3379E4E6" w:rsidR="004F7642" w:rsidRPr="003C28D3" w:rsidRDefault="004F7642" w:rsidP="004F7642">
      <w:pPr>
        <w:pStyle w:val="Default"/>
        <w:rPr>
          <w:b/>
          <w:bCs/>
          <w:sz w:val="22"/>
          <w:szCs w:val="22"/>
        </w:rPr>
      </w:pPr>
      <w:r w:rsidRPr="45718039">
        <w:rPr>
          <w:b/>
          <w:bCs/>
          <w:sz w:val="22"/>
          <w:szCs w:val="22"/>
        </w:rPr>
        <w:t>How to apply:</w:t>
      </w:r>
      <w:r w:rsidRPr="45718039">
        <w:rPr>
          <w:sz w:val="22"/>
          <w:szCs w:val="22"/>
        </w:rPr>
        <w:t xml:space="preserve"> Please email your CV and cover letter (maximum one page) to Jocelyne Jados (</w:t>
      </w:r>
      <w:hyperlink r:id="rId10">
        <w:r w:rsidR="0068500D" w:rsidRPr="45718039">
          <w:rPr>
            <w:rStyle w:val="Hyperlink"/>
            <w:sz w:val="22"/>
            <w:szCs w:val="22"/>
          </w:rPr>
          <w:t>jjados@medicinesforeurope.com</w:t>
        </w:r>
      </w:hyperlink>
      <w:r w:rsidRPr="45718039">
        <w:rPr>
          <w:sz w:val="22"/>
          <w:szCs w:val="22"/>
        </w:rPr>
        <w:t>)</w:t>
      </w:r>
      <w:r w:rsidR="0068500D" w:rsidRPr="45718039">
        <w:rPr>
          <w:sz w:val="22"/>
          <w:szCs w:val="22"/>
        </w:rPr>
        <w:t xml:space="preserve">. </w:t>
      </w:r>
      <w:r w:rsidR="00412191" w:rsidRPr="00412191">
        <w:rPr>
          <w:i/>
          <w:iCs/>
          <w:sz w:val="22"/>
          <w:szCs w:val="22"/>
        </w:rPr>
        <w:t xml:space="preserve">NOTE : </w:t>
      </w:r>
      <w:r w:rsidR="0068500D" w:rsidRPr="00412191">
        <w:rPr>
          <w:i/>
          <w:iCs/>
          <w:sz w:val="22"/>
          <w:szCs w:val="22"/>
        </w:rPr>
        <w:t>Rolling reviews of candidates and interviews will be organised with shortlisted candidates until the role is filled.</w:t>
      </w:r>
    </w:p>
    <w:p w14:paraId="039EBFB1" w14:textId="376BB630" w:rsidR="004F7642" w:rsidRPr="00412191" w:rsidRDefault="004F7642" w:rsidP="004F7642">
      <w:pPr>
        <w:pStyle w:val="Default"/>
        <w:rPr>
          <w:sz w:val="22"/>
          <w:szCs w:val="22"/>
          <w:lang w:val="fr-FR"/>
        </w:rPr>
      </w:pPr>
      <w:proofErr w:type="spellStart"/>
      <w:r w:rsidRPr="00412191">
        <w:rPr>
          <w:b/>
          <w:bCs/>
          <w:sz w:val="22"/>
          <w:szCs w:val="22"/>
          <w:lang w:val="fr-FR"/>
        </w:rPr>
        <w:t>Contract</w:t>
      </w:r>
      <w:proofErr w:type="spellEnd"/>
      <w:r w:rsidRPr="00412191">
        <w:rPr>
          <w:b/>
          <w:bCs/>
          <w:sz w:val="22"/>
          <w:szCs w:val="22"/>
          <w:lang w:val="fr-FR"/>
        </w:rPr>
        <w:t xml:space="preserve">: </w:t>
      </w:r>
      <w:r w:rsidR="0068500D" w:rsidRPr="00412191">
        <w:rPr>
          <w:sz w:val="22"/>
          <w:szCs w:val="22"/>
          <w:lang w:val="fr-FR"/>
        </w:rPr>
        <w:t>CDI</w:t>
      </w:r>
      <w:r w:rsidRPr="00412191">
        <w:rPr>
          <w:sz w:val="22"/>
          <w:szCs w:val="22"/>
          <w:lang w:val="fr-FR"/>
        </w:rPr>
        <w:t xml:space="preserve"> </w:t>
      </w:r>
    </w:p>
    <w:p w14:paraId="7C2C8FF6" w14:textId="2FE1A604" w:rsidR="004F7642" w:rsidRPr="00412191" w:rsidRDefault="004F7642" w:rsidP="004F7642">
      <w:pPr>
        <w:pStyle w:val="Default"/>
        <w:rPr>
          <w:sz w:val="22"/>
          <w:szCs w:val="22"/>
          <w:lang w:val="fr-FR"/>
        </w:rPr>
      </w:pPr>
      <w:r w:rsidRPr="00412191">
        <w:rPr>
          <w:b/>
          <w:bCs/>
          <w:sz w:val="22"/>
          <w:szCs w:val="22"/>
          <w:lang w:val="fr-FR"/>
        </w:rPr>
        <w:t>Location</w:t>
      </w:r>
      <w:r w:rsidRPr="00412191">
        <w:rPr>
          <w:sz w:val="22"/>
          <w:szCs w:val="22"/>
          <w:lang w:val="fr-FR"/>
        </w:rPr>
        <w:t xml:space="preserve">: Rue d’Arlon 50, </w:t>
      </w:r>
      <w:r w:rsidR="007D3B41" w:rsidRPr="00412191">
        <w:rPr>
          <w:sz w:val="22"/>
          <w:szCs w:val="22"/>
          <w:lang w:val="fr-FR"/>
        </w:rPr>
        <w:t xml:space="preserve">1000 </w:t>
      </w:r>
      <w:r w:rsidRPr="00412191">
        <w:rPr>
          <w:sz w:val="22"/>
          <w:szCs w:val="22"/>
          <w:lang w:val="fr-FR"/>
        </w:rPr>
        <w:t xml:space="preserve">Brussels, </w:t>
      </w:r>
      <w:proofErr w:type="spellStart"/>
      <w:r w:rsidRPr="00412191">
        <w:rPr>
          <w:sz w:val="22"/>
          <w:szCs w:val="22"/>
          <w:lang w:val="fr-FR"/>
        </w:rPr>
        <w:t>Belgium</w:t>
      </w:r>
      <w:proofErr w:type="spellEnd"/>
      <w:r w:rsidRPr="00412191">
        <w:rPr>
          <w:sz w:val="22"/>
          <w:szCs w:val="22"/>
          <w:lang w:val="fr-FR"/>
        </w:rPr>
        <w:t xml:space="preserve"> </w:t>
      </w:r>
    </w:p>
    <w:p w14:paraId="549BC614" w14:textId="3E111D28" w:rsidR="004F7642" w:rsidRDefault="004F7642" w:rsidP="004F7642">
      <w:pPr>
        <w:pStyle w:val="NoSpacing"/>
        <w:rPr>
          <w:szCs w:val="22"/>
        </w:rPr>
      </w:pPr>
      <w:r w:rsidRPr="003C28D3">
        <w:rPr>
          <w:b/>
          <w:bCs/>
          <w:szCs w:val="22"/>
        </w:rPr>
        <w:t>Conditions</w:t>
      </w:r>
      <w:r w:rsidRPr="003C28D3">
        <w:rPr>
          <w:szCs w:val="22"/>
        </w:rPr>
        <w:t xml:space="preserve">: This is a </w:t>
      </w:r>
      <w:r w:rsidR="005D6E4D" w:rsidRPr="003C28D3">
        <w:rPr>
          <w:szCs w:val="22"/>
        </w:rPr>
        <w:t>full-time</w:t>
      </w:r>
      <w:r w:rsidRPr="003C28D3">
        <w:rPr>
          <w:szCs w:val="22"/>
        </w:rPr>
        <w:t xml:space="preserve"> position. </w:t>
      </w:r>
      <w:r w:rsidR="007C72AD">
        <w:rPr>
          <w:szCs w:val="22"/>
        </w:rPr>
        <w:t>Position</w:t>
      </w:r>
      <w:r w:rsidR="006960B5">
        <w:rPr>
          <w:szCs w:val="22"/>
        </w:rPr>
        <w:t xml:space="preserve"> / Title </w:t>
      </w:r>
      <w:r w:rsidR="007C72AD">
        <w:rPr>
          <w:szCs w:val="22"/>
        </w:rPr>
        <w:t>/</w:t>
      </w:r>
      <w:r w:rsidR="006960B5">
        <w:rPr>
          <w:szCs w:val="22"/>
        </w:rPr>
        <w:t xml:space="preserve"> </w:t>
      </w:r>
      <w:r w:rsidRPr="003C28D3">
        <w:rPr>
          <w:szCs w:val="22"/>
        </w:rPr>
        <w:t>Salary commensurate with experience</w:t>
      </w:r>
      <w:r w:rsidR="006A1BD5" w:rsidRPr="003C28D3">
        <w:rPr>
          <w:szCs w:val="22"/>
        </w:rPr>
        <w:t>.</w:t>
      </w:r>
      <w:r w:rsidR="00167B18" w:rsidRPr="003C28D3">
        <w:rPr>
          <w:szCs w:val="22"/>
        </w:rPr>
        <w:t xml:space="preserve"> EU working permit needed for non-EU citizens.</w:t>
      </w:r>
      <w:r w:rsidR="003C28D3">
        <w:rPr>
          <w:szCs w:val="22"/>
        </w:rPr>
        <w:t xml:space="preserve"> </w:t>
      </w:r>
    </w:p>
    <w:p w14:paraId="5E50ECEC" w14:textId="77777777" w:rsidR="004F7642" w:rsidRDefault="004F7642" w:rsidP="004F764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b/>
          <w:bCs/>
          <w:color w:val="000000"/>
          <w:szCs w:val="22"/>
        </w:rPr>
      </w:pPr>
    </w:p>
    <w:p w14:paraId="1187C4F0" w14:textId="1B6DCCA7" w:rsidR="004F7642" w:rsidRPr="000124E8" w:rsidRDefault="004F7642" w:rsidP="00A808BD">
      <w:pPr>
        <w:pStyle w:val="Heading2"/>
      </w:pPr>
      <w:r w:rsidRPr="000124E8">
        <w:t xml:space="preserve">GDPR Compliance: </w:t>
      </w:r>
    </w:p>
    <w:p w14:paraId="209AF106" w14:textId="16887FE0" w:rsidR="004F7642" w:rsidRPr="00683E46" w:rsidRDefault="004F7642" w:rsidP="004F764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  <w:sz w:val="21"/>
        </w:rPr>
      </w:pPr>
      <w:r w:rsidRPr="00683E46">
        <w:rPr>
          <w:rFonts w:ascii="Calibri" w:hAnsi="Calibri" w:cs="Calibri"/>
          <w:color w:val="000000"/>
          <w:sz w:val="21"/>
        </w:rPr>
        <w:t xml:space="preserve">As a data subject, you have </w:t>
      </w:r>
      <w:r w:rsidR="0070474F">
        <w:rPr>
          <w:rFonts w:ascii="Calibri" w:hAnsi="Calibri" w:cs="Calibri"/>
          <w:color w:val="000000"/>
          <w:sz w:val="21"/>
        </w:rPr>
        <w:t>certain</w:t>
      </w:r>
      <w:r w:rsidRPr="00683E46">
        <w:rPr>
          <w:rFonts w:ascii="Calibri" w:hAnsi="Calibri" w:cs="Calibri"/>
          <w:color w:val="000000"/>
          <w:sz w:val="21"/>
        </w:rPr>
        <w:t xml:space="preserve"> rights. You can: </w:t>
      </w:r>
    </w:p>
    <w:p w14:paraId="731D31BE" w14:textId="2F48EC5D" w:rsidR="004F7642" w:rsidRPr="00683E46" w:rsidRDefault="004F7642" w:rsidP="004F76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jc w:val="left"/>
        <w:rPr>
          <w:rFonts w:ascii="Calibri" w:hAnsi="Calibri" w:cs="Calibri"/>
          <w:color w:val="000000"/>
          <w:sz w:val="21"/>
        </w:rPr>
      </w:pPr>
      <w:r w:rsidRPr="00683E46">
        <w:rPr>
          <w:rFonts w:ascii="Calibri" w:hAnsi="Calibri" w:cs="Calibri"/>
          <w:color w:val="000000"/>
          <w:sz w:val="21"/>
        </w:rPr>
        <w:t xml:space="preserve">access and obtain a copy of your data on </w:t>
      </w:r>
      <w:r w:rsidR="005D6E4D" w:rsidRPr="00683E46">
        <w:rPr>
          <w:rFonts w:ascii="Calibri" w:hAnsi="Calibri" w:cs="Calibri"/>
          <w:color w:val="000000"/>
          <w:sz w:val="21"/>
        </w:rPr>
        <w:t>request.</w:t>
      </w:r>
      <w:r w:rsidRPr="00683E46">
        <w:rPr>
          <w:rFonts w:ascii="Calibri" w:hAnsi="Calibri" w:cs="Calibri"/>
          <w:color w:val="000000"/>
          <w:sz w:val="21"/>
        </w:rPr>
        <w:t xml:space="preserve"> </w:t>
      </w:r>
    </w:p>
    <w:p w14:paraId="420A3990" w14:textId="75395F11" w:rsidR="004F7642" w:rsidRPr="00683E46" w:rsidRDefault="004F7642" w:rsidP="004F76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jc w:val="left"/>
        <w:rPr>
          <w:rFonts w:ascii="Calibri" w:hAnsi="Calibri" w:cs="Calibri"/>
          <w:color w:val="000000"/>
          <w:sz w:val="21"/>
        </w:rPr>
      </w:pPr>
      <w:r w:rsidRPr="00683E46">
        <w:rPr>
          <w:rFonts w:ascii="Calibri" w:hAnsi="Calibri" w:cs="Calibri"/>
          <w:color w:val="000000"/>
          <w:sz w:val="21"/>
        </w:rPr>
        <w:t>require the association to change incorrect or incomplete data</w:t>
      </w:r>
      <w:r w:rsidR="005D6E4D" w:rsidRPr="00683E46">
        <w:rPr>
          <w:rFonts w:ascii="Calibri" w:hAnsi="Calibri" w:cs="Calibri"/>
          <w:color w:val="000000"/>
          <w:sz w:val="21"/>
        </w:rPr>
        <w:t>.</w:t>
      </w:r>
    </w:p>
    <w:p w14:paraId="1D4F26C0" w14:textId="77777777" w:rsidR="004F7642" w:rsidRPr="00683E46" w:rsidRDefault="004F7642" w:rsidP="004F76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  <w:sz w:val="21"/>
        </w:rPr>
      </w:pPr>
      <w:r w:rsidRPr="00683E46">
        <w:rPr>
          <w:rFonts w:ascii="Calibri" w:hAnsi="Calibri" w:cs="Calibri"/>
          <w:color w:val="000000"/>
          <w:sz w:val="21"/>
        </w:rPr>
        <w:t xml:space="preserve">require the association to delete or stop processing your data, for example where the data is no longer necessary for the purposes of processing. </w:t>
      </w:r>
    </w:p>
    <w:p w14:paraId="7037CC3E" w14:textId="11142718" w:rsidR="004F7642" w:rsidRPr="00683E46" w:rsidRDefault="004F7642" w:rsidP="004F7642">
      <w:pPr>
        <w:pStyle w:val="NoSpacing"/>
        <w:rPr>
          <w:sz w:val="21"/>
        </w:rPr>
      </w:pPr>
      <w:r w:rsidRPr="00683E46">
        <w:rPr>
          <w:rFonts w:ascii="Calibri" w:hAnsi="Calibri" w:cs="Calibri"/>
          <w:color w:val="000000"/>
          <w:sz w:val="21"/>
        </w:rPr>
        <w:t xml:space="preserve">Please note that we will keep your information in a secured server and </w:t>
      </w:r>
      <w:r w:rsidR="00155136" w:rsidRPr="00683E46">
        <w:rPr>
          <w:rFonts w:ascii="Calibri" w:hAnsi="Calibri" w:cs="Calibri"/>
          <w:color w:val="000000"/>
          <w:sz w:val="21"/>
        </w:rPr>
        <w:t>i</w:t>
      </w:r>
      <w:r w:rsidRPr="00683E46">
        <w:rPr>
          <w:rFonts w:ascii="Calibri" w:hAnsi="Calibri" w:cs="Calibri"/>
          <w:color w:val="000000"/>
          <w:sz w:val="21"/>
        </w:rPr>
        <w:t xml:space="preserve">f your application for employment is unsuccessful, the organisation will hold your data on file for 6 (six) months </w:t>
      </w:r>
      <w:r w:rsidR="0070474F">
        <w:rPr>
          <w:rFonts w:ascii="Calibri" w:hAnsi="Calibri" w:cs="Calibri"/>
          <w:color w:val="000000"/>
          <w:sz w:val="21"/>
        </w:rPr>
        <w:t>following</w:t>
      </w:r>
      <w:r w:rsidRPr="00683E46">
        <w:rPr>
          <w:rFonts w:ascii="Calibri" w:hAnsi="Calibri" w:cs="Calibri"/>
          <w:color w:val="000000"/>
          <w:sz w:val="21"/>
        </w:rPr>
        <w:t xml:space="preserve"> the relevant recruitment process. If you agree to allow us to keep your personal data on file, we will </w:t>
      </w:r>
      <w:r w:rsidR="00155136" w:rsidRPr="00683E46">
        <w:rPr>
          <w:rFonts w:ascii="Calibri" w:hAnsi="Calibri" w:cs="Calibri"/>
          <w:color w:val="000000"/>
          <w:sz w:val="21"/>
        </w:rPr>
        <w:t>do so</w:t>
      </w:r>
      <w:r w:rsidRPr="00683E46">
        <w:rPr>
          <w:rFonts w:ascii="Calibri" w:hAnsi="Calibri" w:cs="Calibri"/>
          <w:color w:val="000000"/>
          <w:sz w:val="21"/>
        </w:rPr>
        <w:t xml:space="preserve"> for a further 6 (six) months for consideration for future employment opportunities. At the end of that period, or once you withdraw your consent, your data </w:t>
      </w:r>
      <w:r w:rsidR="0070474F">
        <w:rPr>
          <w:rFonts w:ascii="Calibri" w:hAnsi="Calibri" w:cs="Calibri"/>
          <w:color w:val="000000"/>
          <w:sz w:val="21"/>
        </w:rPr>
        <w:t>will be</w:t>
      </w:r>
      <w:r w:rsidR="0070474F" w:rsidRPr="00683E46">
        <w:rPr>
          <w:rFonts w:ascii="Calibri" w:hAnsi="Calibri" w:cs="Calibri"/>
          <w:color w:val="000000"/>
          <w:sz w:val="21"/>
        </w:rPr>
        <w:t xml:space="preserve"> </w:t>
      </w:r>
      <w:r w:rsidRPr="00683E46">
        <w:rPr>
          <w:rFonts w:ascii="Calibri" w:hAnsi="Calibri" w:cs="Calibri"/>
          <w:color w:val="000000"/>
          <w:sz w:val="21"/>
        </w:rPr>
        <w:t>deleted or destroyed.</w:t>
      </w:r>
    </w:p>
    <w:sectPr w:rsidR="004F7642" w:rsidRPr="00683E46" w:rsidSect="00435E5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964" w:bottom="198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8B6D" w14:textId="77777777" w:rsidR="0067529F" w:rsidRDefault="0067529F" w:rsidP="00435E5F">
      <w:pPr>
        <w:spacing w:line="240" w:lineRule="auto"/>
      </w:pPr>
      <w:r>
        <w:separator/>
      </w:r>
    </w:p>
  </w:endnote>
  <w:endnote w:type="continuationSeparator" w:id="0">
    <w:p w14:paraId="4EB11F29" w14:textId="77777777" w:rsidR="0067529F" w:rsidRDefault="0067529F" w:rsidP="00435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ue Haas Unica Pro Thin">
    <w:altName w:val="Calibri"/>
    <w:charset w:val="00"/>
    <w:family w:val="swiss"/>
    <w:pitch w:val="variable"/>
    <w:sig w:usb0="A0000027" w:usb1="00000003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9074" w14:textId="77777777" w:rsidR="006C456E" w:rsidRDefault="006C456E" w:rsidP="006C456E">
    <w:pPr>
      <w:pStyle w:val="Footer"/>
    </w:pPr>
    <w:r w:rsidRPr="000656F1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0A5873C9" wp14:editId="7E5E90CD">
          <wp:simplePos x="0" y="0"/>
          <wp:positionH relativeFrom="margin">
            <wp:align>left</wp:align>
          </wp:positionH>
          <wp:positionV relativeFrom="paragraph">
            <wp:posOffset>10681</wp:posOffset>
          </wp:positionV>
          <wp:extent cx="6336000" cy="21600"/>
          <wp:effectExtent l="0" t="0" r="0" b="0"/>
          <wp:wrapNone/>
          <wp:docPr id="21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A7E32" w14:textId="77777777" w:rsidR="00435E5F" w:rsidRPr="00660C9E" w:rsidRDefault="006C456E" w:rsidP="00660C9E">
    <w:pPr>
      <w:pStyle w:val="Values"/>
    </w:pPr>
    <w:r>
      <w:rPr>
        <w:rFonts w:ascii="Times New Roman" w:hAnsi="Times New Roman" w:cs="Times New Roman"/>
        <w:noProof/>
        <w:color w:val="auto"/>
        <w:szCs w:val="24"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CE5FDD0" wp14:editId="6E46D96B">
              <wp:simplePos x="0" y="0"/>
              <wp:positionH relativeFrom="column">
                <wp:posOffset>5640421</wp:posOffset>
              </wp:positionH>
              <wp:positionV relativeFrom="paragraph">
                <wp:posOffset>29523</wp:posOffset>
              </wp:positionV>
              <wp:extent cx="1285875" cy="5048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B85983" w14:textId="77777777" w:rsidR="006C456E" w:rsidRDefault="006C456E" w:rsidP="006C456E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FF3AF4">
                            <w:rPr>
                              <w:color w:val="7F7F7F" w:themeColor="background1" w:themeShade="7F"/>
                              <w:spacing w:val="60"/>
                              <w:sz w:val="14"/>
                            </w:rPr>
                            <w:fldChar w:fldCharType="begin"/>
                          </w:r>
                          <w:r w:rsidRPr="00FF3AF4">
                            <w:rPr>
                              <w:color w:val="7F7F7F" w:themeColor="background1" w:themeShade="7F"/>
                              <w:spacing w:val="60"/>
                              <w:sz w:val="14"/>
                            </w:rPr>
                            <w:instrText xml:space="preserve"> PAGE   \* MERGEFORMAT </w:instrText>
                          </w:r>
                          <w:r w:rsidRPr="00FF3AF4">
                            <w:rPr>
                              <w:color w:val="7F7F7F" w:themeColor="background1" w:themeShade="7F"/>
                              <w:spacing w:val="60"/>
                              <w:sz w:val="14"/>
                            </w:rPr>
                            <w:fldChar w:fldCharType="separate"/>
                          </w:r>
                          <w:r w:rsidR="00817FFD">
                            <w:rPr>
                              <w:noProof/>
                              <w:color w:val="7F7F7F" w:themeColor="background1" w:themeShade="7F"/>
                              <w:spacing w:val="60"/>
                              <w:sz w:val="14"/>
                            </w:rPr>
                            <w:t>2</w:t>
                          </w:r>
                          <w:r w:rsidRPr="00FF3AF4">
                            <w:rPr>
                              <w:noProof/>
                              <w:color w:val="7F7F7F" w:themeColor="background1" w:themeShade="7F"/>
                              <w:spacing w:val="6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5FD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4.15pt;margin-top:2.3pt;width:101.2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" filled="f" stroked="f" strokeweight=".5pt">
              <v:textbox>
                <w:txbxContent>
                  <w:p w14:paraId="7CB85983" w14:textId="77777777" w:rsidR="006C456E" w:rsidRDefault="006C456E" w:rsidP="006C456E">
                    <w:pPr>
                      <w:jc w:val="center"/>
                      <w:rPr>
                        <w:sz w:val="14"/>
                      </w:rPr>
                    </w:pPr>
                    <w:r w:rsidRPr="00FF3AF4">
                      <w:rPr>
                        <w:color w:val="7F7F7F" w:themeColor="background1" w:themeShade="7F"/>
                        <w:spacing w:val="60"/>
                        <w:sz w:val="14"/>
                      </w:rPr>
                      <w:fldChar w:fldCharType="begin"/>
                    </w:r>
                    <w:r w:rsidRPr="00FF3AF4">
                      <w:rPr>
                        <w:color w:val="7F7F7F" w:themeColor="background1" w:themeShade="7F"/>
                        <w:spacing w:val="60"/>
                        <w:sz w:val="14"/>
                      </w:rPr>
                      <w:instrText xml:space="preserve"> PAGE   \* MERGEFORMAT </w:instrText>
                    </w:r>
                    <w:r w:rsidRPr="00FF3AF4">
                      <w:rPr>
                        <w:color w:val="7F7F7F" w:themeColor="background1" w:themeShade="7F"/>
                        <w:spacing w:val="60"/>
                        <w:sz w:val="14"/>
                      </w:rPr>
                      <w:fldChar w:fldCharType="separate"/>
                    </w:r>
                    <w:r w:rsidR="00817FFD">
                      <w:rPr>
                        <w:noProof/>
                        <w:color w:val="7F7F7F" w:themeColor="background1" w:themeShade="7F"/>
                        <w:spacing w:val="60"/>
                        <w:sz w:val="14"/>
                      </w:rPr>
                      <w:t>2</w:t>
                    </w:r>
                    <w:r w:rsidRPr="00FF3AF4">
                      <w:rPr>
                        <w:noProof/>
                        <w:color w:val="7F7F7F" w:themeColor="background1" w:themeShade="7F"/>
                        <w:spacing w:val="60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4111DC">
      <w:t xml:space="preserve">patients </w:t>
    </w:r>
    <w:r>
      <w:t>•</w:t>
    </w:r>
    <w:r w:rsidRPr="004111DC">
      <w:t xml:space="preserve"> quality • value • sustainability • partnership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DF9D" w14:textId="77777777" w:rsidR="003D2C69" w:rsidRDefault="003D2C69" w:rsidP="006C456E">
    <w:pPr>
      <w:pStyle w:val="MFEFooter"/>
    </w:pPr>
  </w:p>
  <w:p w14:paraId="0F0E36B2" w14:textId="77777777" w:rsidR="003D2C69" w:rsidRDefault="003D2C69" w:rsidP="006C456E">
    <w:pPr>
      <w:pStyle w:val="MFEFooter"/>
    </w:pPr>
    <w:r w:rsidRPr="000656F1">
      <w:drawing>
        <wp:anchor distT="0" distB="0" distL="114300" distR="114300" simplePos="0" relativeHeight="251685888" behindDoc="1" locked="0" layoutInCell="1" allowOverlap="1" wp14:anchorId="13DBC0F7" wp14:editId="708683CB">
          <wp:simplePos x="0" y="0"/>
          <wp:positionH relativeFrom="margin">
            <wp:align>left</wp:align>
          </wp:positionH>
          <wp:positionV relativeFrom="paragraph">
            <wp:posOffset>3189</wp:posOffset>
          </wp:positionV>
          <wp:extent cx="6336000" cy="21600"/>
          <wp:effectExtent l="0" t="0" r="0" b="0"/>
          <wp:wrapNone/>
          <wp:docPr id="7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0" cy="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50808" w14:textId="77777777" w:rsidR="006C456E" w:rsidRPr="008C1780" w:rsidRDefault="006C456E" w:rsidP="006C456E">
    <w:pPr>
      <w:pStyle w:val="MFEFooter"/>
      <w:rPr>
        <w:lang w:val="fr-BE"/>
      </w:rPr>
    </w:pPr>
    <w:r w:rsidRPr="008C1780">
      <w:rPr>
        <w:lang w:val="fr-BE"/>
      </w:rPr>
      <w:t>Rue d’Arlon 50 - 1000 Brussels - Belgium</w:t>
    </w:r>
  </w:p>
  <w:p w14:paraId="6C21EBAD" w14:textId="77777777" w:rsidR="006C456E" w:rsidRPr="008C1780" w:rsidRDefault="006C456E" w:rsidP="006C456E">
    <w:pPr>
      <w:pStyle w:val="MFEFooter"/>
      <w:rPr>
        <w:lang w:val="fr-BE"/>
      </w:rPr>
    </w:pPr>
    <w:r w:rsidRPr="006C456E">
      <mc:AlternateContent>
        <mc:Choice Requires="wps">
          <w:drawing>
            <wp:anchor distT="0" distB="0" distL="114300" distR="114300" simplePos="0" relativeHeight="251683840" behindDoc="0" locked="0" layoutInCell="1" allowOverlap="1" wp14:anchorId="737AE832" wp14:editId="4D2AC445">
              <wp:simplePos x="0" y="0"/>
              <wp:positionH relativeFrom="column">
                <wp:posOffset>5648856</wp:posOffset>
              </wp:positionH>
              <wp:positionV relativeFrom="paragraph">
                <wp:posOffset>84464</wp:posOffset>
              </wp:positionV>
              <wp:extent cx="1285875" cy="5048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42FCD" w14:textId="77777777" w:rsidR="006C456E" w:rsidRDefault="006C456E" w:rsidP="006C456E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FF3AF4">
                            <w:rPr>
                              <w:color w:val="7F7F7F" w:themeColor="background1" w:themeShade="7F"/>
                              <w:spacing w:val="60"/>
                              <w:sz w:val="14"/>
                            </w:rPr>
                            <w:fldChar w:fldCharType="begin"/>
                          </w:r>
                          <w:r w:rsidRPr="00FF3AF4">
                            <w:rPr>
                              <w:color w:val="7F7F7F" w:themeColor="background1" w:themeShade="7F"/>
                              <w:spacing w:val="60"/>
                              <w:sz w:val="14"/>
                            </w:rPr>
                            <w:instrText xml:space="preserve"> PAGE   \* MERGEFORMAT </w:instrText>
                          </w:r>
                          <w:r w:rsidRPr="00FF3AF4">
                            <w:rPr>
                              <w:color w:val="7F7F7F" w:themeColor="background1" w:themeShade="7F"/>
                              <w:spacing w:val="60"/>
                              <w:sz w:val="14"/>
                            </w:rPr>
                            <w:fldChar w:fldCharType="separate"/>
                          </w:r>
                          <w:r w:rsidR="00817FFD">
                            <w:rPr>
                              <w:noProof/>
                              <w:color w:val="7F7F7F" w:themeColor="background1" w:themeShade="7F"/>
                              <w:spacing w:val="60"/>
                              <w:sz w:val="14"/>
                            </w:rPr>
                            <w:t>1</w:t>
                          </w:r>
                          <w:r w:rsidRPr="00FF3AF4">
                            <w:rPr>
                              <w:noProof/>
                              <w:color w:val="7F7F7F" w:themeColor="background1" w:themeShade="7F"/>
                              <w:spacing w:val="6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AE8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44.8pt;margin-top:6.65pt;width:101.2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" filled="f" stroked="f" strokeweight=".5pt">
              <v:textbox>
                <w:txbxContent>
                  <w:p w14:paraId="3C642FCD" w14:textId="77777777" w:rsidR="006C456E" w:rsidRDefault="006C456E" w:rsidP="006C456E">
                    <w:pPr>
                      <w:jc w:val="center"/>
                      <w:rPr>
                        <w:sz w:val="14"/>
                      </w:rPr>
                    </w:pPr>
                    <w:r w:rsidRPr="00FF3AF4">
                      <w:rPr>
                        <w:color w:val="7F7F7F" w:themeColor="background1" w:themeShade="7F"/>
                        <w:spacing w:val="60"/>
                        <w:sz w:val="14"/>
                      </w:rPr>
                      <w:fldChar w:fldCharType="begin"/>
                    </w:r>
                    <w:r w:rsidRPr="00FF3AF4">
                      <w:rPr>
                        <w:color w:val="7F7F7F" w:themeColor="background1" w:themeShade="7F"/>
                        <w:spacing w:val="60"/>
                        <w:sz w:val="14"/>
                      </w:rPr>
                      <w:instrText xml:space="preserve"> PAGE   \* MERGEFORMAT </w:instrText>
                    </w:r>
                    <w:r w:rsidRPr="00FF3AF4">
                      <w:rPr>
                        <w:color w:val="7F7F7F" w:themeColor="background1" w:themeShade="7F"/>
                        <w:spacing w:val="60"/>
                        <w:sz w:val="14"/>
                      </w:rPr>
                      <w:fldChar w:fldCharType="separate"/>
                    </w:r>
                    <w:r w:rsidR="00817FFD">
                      <w:rPr>
                        <w:noProof/>
                        <w:color w:val="7F7F7F" w:themeColor="background1" w:themeShade="7F"/>
                        <w:spacing w:val="60"/>
                        <w:sz w:val="14"/>
                      </w:rPr>
                      <w:t>1</w:t>
                    </w:r>
                    <w:r w:rsidRPr="00FF3AF4">
                      <w:rPr>
                        <w:noProof/>
                        <w:color w:val="7F7F7F" w:themeColor="background1" w:themeShade="7F"/>
                        <w:spacing w:val="60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C1780">
      <w:rPr>
        <w:lang w:val="fr-BE"/>
      </w:rPr>
      <w:t>T: +32 (0)2 736 84 11- F: +32 (0)2 736 74 38</w:t>
    </w:r>
  </w:p>
  <w:p w14:paraId="6C5B44B4" w14:textId="77777777" w:rsidR="00435E5F" w:rsidRPr="003D2C69" w:rsidRDefault="006C456E" w:rsidP="003D2C69">
    <w:pPr>
      <w:pStyle w:val="MFEFooter"/>
    </w:pPr>
    <w:r w:rsidRPr="006C456E">
      <w:t>www.medicinesforeurope</w:t>
    </w:r>
    <w: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9818" w14:textId="77777777" w:rsidR="0067529F" w:rsidRDefault="0067529F" w:rsidP="00435E5F">
      <w:pPr>
        <w:spacing w:line="240" w:lineRule="auto"/>
      </w:pPr>
      <w:r>
        <w:separator/>
      </w:r>
    </w:p>
  </w:footnote>
  <w:footnote w:type="continuationSeparator" w:id="0">
    <w:p w14:paraId="352B71A9" w14:textId="77777777" w:rsidR="0067529F" w:rsidRDefault="0067529F" w:rsidP="00435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1A8F" w14:textId="77777777" w:rsidR="00965B8D" w:rsidRDefault="006C456E">
    <w:pPr>
      <w:pStyle w:val="Header"/>
    </w:pPr>
    <w:r w:rsidRPr="00F82A87"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3D2975BF" wp14:editId="7A96E83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92702" cy="50477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cinesForEuro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702" cy="504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A812" w14:textId="77777777" w:rsidR="006C456E" w:rsidRDefault="006C456E" w:rsidP="006C456E">
    <w:pPr>
      <w:pStyle w:val="Header"/>
      <w:rPr>
        <w:sz w:val="44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2F0FDB4D" wp14:editId="0E5CF583">
          <wp:simplePos x="0" y="0"/>
          <wp:positionH relativeFrom="margin">
            <wp:posOffset>2273935</wp:posOffset>
          </wp:positionH>
          <wp:positionV relativeFrom="paragraph">
            <wp:posOffset>-202397</wp:posOffset>
          </wp:positionV>
          <wp:extent cx="1784350" cy="646729"/>
          <wp:effectExtent l="0" t="0" r="0" b="1270"/>
          <wp:wrapNone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646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5F5">
      <w:rPr>
        <w:noProof/>
        <w:sz w:val="44"/>
        <w:lang w:eastAsia="en-GB"/>
      </w:rPr>
      <w:drawing>
        <wp:anchor distT="0" distB="0" distL="114300" distR="114300" simplePos="0" relativeHeight="251674624" behindDoc="1" locked="0" layoutInCell="1" allowOverlap="1" wp14:anchorId="1F436295" wp14:editId="7729A63F">
          <wp:simplePos x="0" y="0"/>
          <wp:positionH relativeFrom="page">
            <wp:align>left</wp:align>
          </wp:positionH>
          <wp:positionV relativeFrom="paragraph">
            <wp:posOffset>-438612</wp:posOffset>
          </wp:positionV>
          <wp:extent cx="7549200" cy="986400"/>
          <wp:effectExtent l="0" t="0" r="0" b="4445"/>
          <wp:wrapNone/>
          <wp:docPr id="23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GA_Banne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56A31" w14:textId="77777777" w:rsidR="006C456E" w:rsidRDefault="006C456E" w:rsidP="006C456E">
    <w:pPr>
      <w:pStyle w:val="NoSpacing"/>
      <w:rPr>
        <w:noProof/>
        <w:lang w:eastAsia="en-GB"/>
      </w:rPr>
    </w:pPr>
  </w:p>
  <w:p w14:paraId="0197C7BA" w14:textId="77777777" w:rsidR="006C456E" w:rsidRDefault="006C456E" w:rsidP="006C456E">
    <w:pPr>
      <w:pStyle w:val="NoSpacing"/>
      <w:rPr>
        <w:noProof/>
        <w:lang w:eastAsia="en-GB"/>
      </w:rPr>
    </w:pPr>
  </w:p>
  <w:p w14:paraId="36D5C997" w14:textId="77777777" w:rsidR="00435E5F" w:rsidRDefault="0043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834"/>
    <w:multiLevelType w:val="hybridMultilevel"/>
    <w:tmpl w:val="C9B4A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0B4"/>
    <w:multiLevelType w:val="hybridMultilevel"/>
    <w:tmpl w:val="70DC34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BB2337"/>
    <w:multiLevelType w:val="hybridMultilevel"/>
    <w:tmpl w:val="67F4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379E8"/>
    <w:multiLevelType w:val="multilevel"/>
    <w:tmpl w:val="0809001D"/>
    <w:numStyleLink w:val="Style2"/>
  </w:abstractNum>
  <w:abstractNum w:abstractNumId="4" w15:restartNumberingAfterBreak="0">
    <w:nsid w:val="34E210D5"/>
    <w:multiLevelType w:val="multilevel"/>
    <w:tmpl w:val="08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55A3" w:themeColor="text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alibri" w:hAnsi="Calibri" w:hint="default"/>
        <w:color w:val="0155A3" w:themeColor="text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  <w:color w:val="0155A3" w:themeColor="accent1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0155A3" w:themeColor="text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155A3" w:themeColor="text2"/>
      </w:rPr>
    </w:lvl>
    <w:lvl w:ilvl="5">
      <w:start w:val="1"/>
      <w:numFmt w:val="bullet"/>
      <w:lvlText w:val="○"/>
      <w:lvlJc w:val="left"/>
      <w:pPr>
        <w:ind w:left="2160" w:hanging="360"/>
      </w:pPr>
      <w:rPr>
        <w:rFonts w:ascii="Calibri" w:hAnsi="Calibri" w:hint="default"/>
        <w:color w:val="0155A3" w:themeColor="text2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0155A3" w:themeColor="text2"/>
      </w:rPr>
    </w:lvl>
    <w:lvl w:ilvl="7">
      <w:start w:val="1"/>
      <w:numFmt w:val="bullet"/>
      <w:lvlText w:val=""/>
      <w:lvlJc w:val="left"/>
      <w:pPr>
        <w:ind w:left="2880" w:hanging="360"/>
      </w:pPr>
      <w:rPr>
        <w:rFonts w:ascii="Wingdings" w:hAnsi="Wingdings" w:hint="default"/>
        <w:color w:val="0155A3" w:themeColor="text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155A3" w:themeColor="text2"/>
      </w:rPr>
    </w:lvl>
  </w:abstractNum>
  <w:abstractNum w:abstractNumId="5" w15:restartNumberingAfterBreak="0">
    <w:nsid w:val="35D01E14"/>
    <w:multiLevelType w:val="hybridMultilevel"/>
    <w:tmpl w:val="3F60A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332E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155A3" w:themeColor="tex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155A3" w:themeColor="tex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155A3" w:themeColor="accent1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0155A3" w:themeColor="text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6B161A7"/>
    <w:multiLevelType w:val="hybridMultilevel"/>
    <w:tmpl w:val="FCD6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73C44"/>
    <w:multiLevelType w:val="multilevel"/>
    <w:tmpl w:val="0809001D"/>
    <w:numStyleLink w:val="Style2"/>
  </w:abstractNum>
  <w:abstractNum w:abstractNumId="9" w15:restartNumberingAfterBreak="0">
    <w:nsid w:val="775D067F"/>
    <w:multiLevelType w:val="multilevel"/>
    <w:tmpl w:val="0809001D"/>
    <w:numStyleLink w:val="Style1"/>
  </w:abstractNum>
  <w:abstractNum w:abstractNumId="10" w15:restartNumberingAfterBreak="0">
    <w:nsid w:val="7DF91DE6"/>
    <w:multiLevelType w:val="hybridMultilevel"/>
    <w:tmpl w:val="C72EA8E2"/>
    <w:lvl w:ilvl="0" w:tplc="5F969C0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5099">
    <w:abstractNumId w:val="1"/>
  </w:num>
  <w:num w:numId="2" w16cid:durableId="123089319">
    <w:abstractNumId w:val="6"/>
  </w:num>
  <w:num w:numId="3" w16cid:durableId="999039104">
    <w:abstractNumId w:val="9"/>
  </w:num>
  <w:num w:numId="4" w16cid:durableId="594290297">
    <w:abstractNumId w:val="4"/>
  </w:num>
  <w:num w:numId="5" w16cid:durableId="216204947">
    <w:abstractNumId w:val="8"/>
  </w:num>
  <w:num w:numId="6" w16cid:durableId="930358487">
    <w:abstractNumId w:val="3"/>
  </w:num>
  <w:num w:numId="7" w16cid:durableId="2074228249">
    <w:abstractNumId w:val="2"/>
  </w:num>
  <w:num w:numId="8" w16cid:durableId="439646696">
    <w:abstractNumId w:val="7"/>
  </w:num>
  <w:num w:numId="9" w16cid:durableId="613439980">
    <w:abstractNumId w:val="5"/>
  </w:num>
  <w:num w:numId="10" w16cid:durableId="252010455">
    <w:abstractNumId w:val="0"/>
  </w:num>
  <w:num w:numId="11" w16cid:durableId="2095201358">
    <w:abstractNumId w:val="5"/>
  </w:num>
  <w:num w:numId="12" w16cid:durableId="1579904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42"/>
    <w:rsid w:val="00044257"/>
    <w:rsid w:val="000564FB"/>
    <w:rsid w:val="00056709"/>
    <w:rsid w:val="00074AA2"/>
    <w:rsid w:val="00075269"/>
    <w:rsid w:val="00076550"/>
    <w:rsid w:val="00093210"/>
    <w:rsid w:val="00093931"/>
    <w:rsid w:val="000A5BC9"/>
    <w:rsid w:val="00111AA7"/>
    <w:rsid w:val="00141C98"/>
    <w:rsid w:val="00143C67"/>
    <w:rsid w:val="00155136"/>
    <w:rsid w:val="00167B18"/>
    <w:rsid w:val="001721F0"/>
    <w:rsid w:val="001E561D"/>
    <w:rsid w:val="001E5B5A"/>
    <w:rsid w:val="00241A9D"/>
    <w:rsid w:val="002721D6"/>
    <w:rsid w:val="002957F0"/>
    <w:rsid w:val="002A4457"/>
    <w:rsid w:val="00324C49"/>
    <w:rsid w:val="00385FAA"/>
    <w:rsid w:val="00386019"/>
    <w:rsid w:val="00397314"/>
    <w:rsid w:val="003B0A07"/>
    <w:rsid w:val="003C28D3"/>
    <w:rsid w:val="003D2C69"/>
    <w:rsid w:val="003E5586"/>
    <w:rsid w:val="003E5C5F"/>
    <w:rsid w:val="003E5F3D"/>
    <w:rsid w:val="00412191"/>
    <w:rsid w:val="0042085A"/>
    <w:rsid w:val="0042156D"/>
    <w:rsid w:val="00424331"/>
    <w:rsid w:val="00435E5F"/>
    <w:rsid w:val="004408FD"/>
    <w:rsid w:val="00443C1C"/>
    <w:rsid w:val="00480EB3"/>
    <w:rsid w:val="00482AC9"/>
    <w:rsid w:val="00487841"/>
    <w:rsid w:val="004D19C5"/>
    <w:rsid w:val="004F5B8A"/>
    <w:rsid w:val="004F7642"/>
    <w:rsid w:val="00515455"/>
    <w:rsid w:val="005300EC"/>
    <w:rsid w:val="0054600A"/>
    <w:rsid w:val="005544FE"/>
    <w:rsid w:val="00555243"/>
    <w:rsid w:val="00586BBA"/>
    <w:rsid w:val="00595F60"/>
    <w:rsid w:val="005B07AE"/>
    <w:rsid w:val="005B55FA"/>
    <w:rsid w:val="005D2B1E"/>
    <w:rsid w:val="005D3089"/>
    <w:rsid w:val="005D6E4D"/>
    <w:rsid w:val="00602D15"/>
    <w:rsid w:val="00625011"/>
    <w:rsid w:val="006450D0"/>
    <w:rsid w:val="00660C9E"/>
    <w:rsid w:val="006672A2"/>
    <w:rsid w:val="0067529F"/>
    <w:rsid w:val="00675CFA"/>
    <w:rsid w:val="00683E46"/>
    <w:rsid w:val="0068500D"/>
    <w:rsid w:val="006960B5"/>
    <w:rsid w:val="00696A29"/>
    <w:rsid w:val="0069738D"/>
    <w:rsid w:val="006A1BD5"/>
    <w:rsid w:val="006C456E"/>
    <w:rsid w:val="006F26B0"/>
    <w:rsid w:val="0070474F"/>
    <w:rsid w:val="00776046"/>
    <w:rsid w:val="0078364A"/>
    <w:rsid w:val="007914B2"/>
    <w:rsid w:val="007B001C"/>
    <w:rsid w:val="007C72AD"/>
    <w:rsid w:val="007D3B41"/>
    <w:rsid w:val="00817FFD"/>
    <w:rsid w:val="00847D73"/>
    <w:rsid w:val="00861030"/>
    <w:rsid w:val="00864CEB"/>
    <w:rsid w:val="008B2FBF"/>
    <w:rsid w:val="008C1780"/>
    <w:rsid w:val="008D69DA"/>
    <w:rsid w:val="009110C0"/>
    <w:rsid w:val="00933942"/>
    <w:rsid w:val="00943D86"/>
    <w:rsid w:val="00965B8D"/>
    <w:rsid w:val="00976B00"/>
    <w:rsid w:val="00981E21"/>
    <w:rsid w:val="009C2D88"/>
    <w:rsid w:val="009C574F"/>
    <w:rsid w:val="009D245B"/>
    <w:rsid w:val="00A21117"/>
    <w:rsid w:val="00A25D9E"/>
    <w:rsid w:val="00A6296B"/>
    <w:rsid w:val="00A709B5"/>
    <w:rsid w:val="00A808BD"/>
    <w:rsid w:val="00A96EB1"/>
    <w:rsid w:val="00AA5CB4"/>
    <w:rsid w:val="00AB6F24"/>
    <w:rsid w:val="00AC391D"/>
    <w:rsid w:val="00AC45A6"/>
    <w:rsid w:val="00AE75EB"/>
    <w:rsid w:val="00B15CEB"/>
    <w:rsid w:val="00B41DF1"/>
    <w:rsid w:val="00B61A9E"/>
    <w:rsid w:val="00B66836"/>
    <w:rsid w:val="00B936EF"/>
    <w:rsid w:val="00BB3271"/>
    <w:rsid w:val="00BC3F44"/>
    <w:rsid w:val="00BD798A"/>
    <w:rsid w:val="00BE616D"/>
    <w:rsid w:val="00C0672F"/>
    <w:rsid w:val="00C55490"/>
    <w:rsid w:val="00C96BC3"/>
    <w:rsid w:val="00CA78D3"/>
    <w:rsid w:val="00CE4EE7"/>
    <w:rsid w:val="00CF122D"/>
    <w:rsid w:val="00D30743"/>
    <w:rsid w:val="00D36E0A"/>
    <w:rsid w:val="00D70685"/>
    <w:rsid w:val="00D7745B"/>
    <w:rsid w:val="00DB3D84"/>
    <w:rsid w:val="00DB4525"/>
    <w:rsid w:val="00DE27BE"/>
    <w:rsid w:val="00DE2EA7"/>
    <w:rsid w:val="00E40521"/>
    <w:rsid w:val="00E6303E"/>
    <w:rsid w:val="00E638B7"/>
    <w:rsid w:val="00EA357B"/>
    <w:rsid w:val="00EA6231"/>
    <w:rsid w:val="00EC0FF3"/>
    <w:rsid w:val="00EC2A34"/>
    <w:rsid w:val="00F13213"/>
    <w:rsid w:val="00F205DC"/>
    <w:rsid w:val="00F43543"/>
    <w:rsid w:val="00FE6088"/>
    <w:rsid w:val="1CA7E96F"/>
    <w:rsid w:val="2D9A7846"/>
    <w:rsid w:val="30AAD2F3"/>
    <w:rsid w:val="33E273B5"/>
    <w:rsid w:val="446373A7"/>
    <w:rsid w:val="45718039"/>
    <w:rsid w:val="5FC3F3E4"/>
    <w:rsid w:val="6033F60C"/>
    <w:rsid w:val="67BE4098"/>
    <w:rsid w:val="6F42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8FA29"/>
  <w15:chartTrackingRefBased/>
  <w15:docId w15:val="{6B5E4417-A331-433D-86E9-C527C2FF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 2"/>
    <w:qFormat/>
    <w:rsid w:val="00E6303E"/>
    <w:pPr>
      <w:spacing w:after="0"/>
      <w:jc w:val="both"/>
    </w:pPr>
    <w:rPr>
      <w:color w:val="292929" w:themeColor="text1"/>
      <w:sz w:val="22"/>
    </w:rPr>
  </w:style>
  <w:style w:type="paragraph" w:styleId="Heading1">
    <w:name w:val="heading 1"/>
    <w:aliases w:val="Section Header 1"/>
    <w:basedOn w:val="Normal"/>
    <w:next w:val="Normal"/>
    <w:link w:val="Heading1Char"/>
    <w:uiPriority w:val="9"/>
    <w:qFormat/>
    <w:rsid w:val="00E6303E"/>
    <w:pPr>
      <w:keepNext/>
      <w:keepLines/>
      <w:pBdr>
        <w:bottom w:val="single" w:sz="4" w:space="1" w:color="0155A3" w:themeColor="accent1"/>
      </w:pBdr>
      <w:spacing w:line="240" w:lineRule="auto"/>
      <w:outlineLvl w:val="0"/>
    </w:pPr>
    <w:rPr>
      <w:rFonts w:asciiTheme="majorHAnsi" w:eastAsiaTheme="majorEastAsia" w:hAnsiTheme="majorHAnsi" w:cstheme="majorBidi"/>
      <w:color w:val="003F79" w:themeColor="accent1" w:themeShade="BF"/>
      <w:sz w:val="36"/>
      <w:szCs w:val="36"/>
    </w:rPr>
  </w:style>
  <w:style w:type="paragraph" w:styleId="Heading2">
    <w:name w:val="heading 2"/>
    <w:aliases w:val="Section Header 2"/>
    <w:basedOn w:val="Normal"/>
    <w:next w:val="Normal"/>
    <w:link w:val="Heading2Char"/>
    <w:uiPriority w:val="9"/>
    <w:unhideWhenUsed/>
    <w:qFormat/>
    <w:rsid w:val="00E6303E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color w:val="003F79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35E5F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5E5E5E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5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5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5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737373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5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737373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5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737373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5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737373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er 1 Char"/>
    <w:basedOn w:val="DefaultParagraphFont"/>
    <w:link w:val="Heading1"/>
    <w:uiPriority w:val="9"/>
    <w:rsid w:val="00E6303E"/>
    <w:rPr>
      <w:rFonts w:asciiTheme="majorHAnsi" w:eastAsiaTheme="majorEastAsia" w:hAnsiTheme="majorHAnsi" w:cstheme="majorBidi"/>
      <w:color w:val="003F79" w:themeColor="accent1" w:themeShade="BF"/>
      <w:sz w:val="36"/>
      <w:szCs w:val="36"/>
    </w:rPr>
  </w:style>
  <w:style w:type="character" w:customStyle="1" w:styleId="Heading2Char">
    <w:name w:val="Heading 2 Char"/>
    <w:aliases w:val="Section Header 2 Char"/>
    <w:basedOn w:val="DefaultParagraphFont"/>
    <w:link w:val="Heading2"/>
    <w:uiPriority w:val="9"/>
    <w:rsid w:val="00E6303E"/>
    <w:rPr>
      <w:rFonts w:asciiTheme="majorHAnsi" w:eastAsiaTheme="majorEastAsia" w:hAnsiTheme="majorHAnsi" w:cstheme="majorBidi"/>
      <w:color w:val="003F79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5F"/>
    <w:rPr>
      <w:rFonts w:asciiTheme="majorHAnsi" w:eastAsiaTheme="majorEastAsia" w:hAnsiTheme="majorHAnsi" w:cstheme="majorBidi"/>
      <w:color w:val="5E5E5E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5F"/>
    <w:rPr>
      <w:rFonts w:asciiTheme="majorHAnsi" w:eastAsiaTheme="majorEastAsia" w:hAnsiTheme="majorHAnsi" w:cstheme="majorBidi"/>
      <w:color w:val="73737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5F"/>
    <w:rPr>
      <w:rFonts w:asciiTheme="majorHAnsi" w:eastAsiaTheme="majorEastAsia" w:hAnsiTheme="majorHAnsi" w:cstheme="majorBidi"/>
      <w:i/>
      <w:iCs/>
      <w:color w:val="73737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5F"/>
    <w:rPr>
      <w:rFonts w:asciiTheme="majorHAnsi" w:eastAsiaTheme="majorEastAsia" w:hAnsiTheme="majorHAnsi" w:cstheme="majorBidi"/>
      <w:smallCaps/>
      <w:color w:val="737373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5F"/>
    <w:rPr>
      <w:rFonts w:asciiTheme="majorHAnsi" w:eastAsiaTheme="majorEastAsia" w:hAnsiTheme="majorHAnsi" w:cstheme="majorBidi"/>
      <w:i/>
      <w:iCs/>
      <w:smallCaps/>
      <w:color w:val="737373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E5F"/>
    <w:pPr>
      <w:spacing w:line="240" w:lineRule="auto"/>
    </w:pPr>
    <w:rPr>
      <w:b/>
      <w:bCs/>
      <w:color w:val="5E5E5E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C456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003F79" w:themeColor="accent1" w:themeShade="BF"/>
      <w:spacing w:val="-7"/>
      <w:sz w:val="64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C456E"/>
    <w:rPr>
      <w:rFonts w:asciiTheme="majorHAnsi" w:eastAsiaTheme="majorEastAsia" w:hAnsiTheme="majorHAnsi" w:cstheme="majorBidi"/>
      <w:color w:val="003F79" w:themeColor="accent1" w:themeShade="BF"/>
      <w:spacing w:val="-7"/>
      <w:sz w:val="64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303E"/>
    <w:rPr>
      <w:rFonts w:asciiTheme="majorHAnsi" w:eastAsiaTheme="majorEastAsia" w:hAnsiTheme="majorHAnsi" w:cstheme="majorBidi"/>
      <w:color w:val="292929" w:themeColor="text1"/>
      <w:sz w:val="30"/>
      <w:szCs w:val="30"/>
    </w:rPr>
  </w:style>
  <w:style w:type="character" w:styleId="Strong">
    <w:name w:val="Strong"/>
    <w:basedOn w:val="DefaultParagraphFont"/>
    <w:uiPriority w:val="22"/>
    <w:rsid w:val="00435E5F"/>
    <w:rPr>
      <w:b/>
      <w:bCs/>
    </w:rPr>
  </w:style>
  <w:style w:type="character" w:styleId="Emphasis">
    <w:name w:val="Emphasis"/>
    <w:basedOn w:val="DefaultParagraphFont"/>
    <w:uiPriority w:val="20"/>
    <w:rsid w:val="00660C9E"/>
    <w:rPr>
      <w:i/>
      <w:iCs/>
      <w:lang w:val="en-GB"/>
    </w:rPr>
  </w:style>
  <w:style w:type="paragraph" w:styleId="NoSpacing">
    <w:name w:val="No Spacing"/>
    <w:aliases w:val="Main Content"/>
    <w:uiPriority w:val="1"/>
    <w:qFormat/>
    <w:rsid w:val="00660C9E"/>
    <w:pPr>
      <w:spacing w:after="0" w:line="240" w:lineRule="auto"/>
      <w:jc w:val="both"/>
    </w:pPr>
    <w:rPr>
      <w:color w:val="292929" w:themeColor="text1"/>
      <w:sz w:val="22"/>
    </w:rPr>
  </w:style>
  <w:style w:type="paragraph" w:styleId="Quote">
    <w:name w:val="Quote"/>
    <w:basedOn w:val="Normal"/>
    <w:next w:val="Normal"/>
    <w:link w:val="QuoteChar"/>
    <w:uiPriority w:val="29"/>
    <w:rsid w:val="00660C9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0C9E"/>
    <w:rPr>
      <w:i/>
      <w:iCs/>
      <w:color w:val="292929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435E5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155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5F"/>
    <w:rPr>
      <w:rFonts w:asciiTheme="majorHAnsi" w:eastAsiaTheme="majorEastAsia" w:hAnsiTheme="majorHAnsi" w:cstheme="majorBidi"/>
      <w:color w:val="0155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435E5F"/>
    <w:rPr>
      <w:i/>
      <w:iCs/>
      <w:color w:val="292929" w:themeColor="text1"/>
    </w:rPr>
  </w:style>
  <w:style w:type="character" w:styleId="IntenseEmphasis">
    <w:name w:val="Intense Emphasis"/>
    <w:basedOn w:val="DefaultParagraphFont"/>
    <w:uiPriority w:val="21"/>
    <w:rsid w:val="00435E5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435E5F"/>
    <w:rPr>
      <w:smallCaps/>
      <w:color w:val="292929" w:themeColor="text1"/>
    </w:rPr>
  </w:style>
  <w:style w:type="character" w:styleId="IntenseReference">
    <w:name w:val="Intense Reference"/>
    <w:basedOn w:val="DefaultParagraphFont"/>
    <w:uiPriority w:val="32"/>
    <w:rsid w:val="00435E5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rsid w:val="00435E5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35E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5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35E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5F"/>
    <w:rPr>
      <w:sz w:val="22"/>
    </w:rPr>
  </w:style>
  <w:style w:type="paragraph" w:styleId="ListParagraph">
    <w:name w:val="List Paragraph"/>
    <w:basedOn w:val="Normal"/>
    <w:uiPriority w:val="34"/>
    <w:qFormat/>
    <w:rsid w:val="00435E5F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35E5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numbering" w:customStyle="1" w:styleId="Style1">
    <w:name w:val="Style1"/>
    <w:basedOn w:val="NoList"/>
    <w:uiPriority w:val="99"/>
    <w:rsid w:val="00435E5F"/>
    <w:pPr>
      <w:numPr>
        <w:numId w:val="2"/>
      </w:numPr>
    </w:pPr>
  </w:style>
  <w:style w:type="numbering" w:customStyle="1" w:styleId="Style2">
    <w:name w:val="Style2"/>
    <w:basedOn w:val="NoList"/>
    <w:uiPriority w:val="99"/>
    <w:rsid w:val="00435E5F"/>
    <w:pPr>
      <w:numPr>
        <w:numId w:val="4"/>
      </w:numPr>
    </w:pPr>
  </w:style>
  <w:style w:type="paragraph" w:customStyle="1" w:styleId="MFEFooter">
    <w:name w:val="MFE Footer"/>
    <w:basedOn w:val="NoSpacing"/>
    <w:qFormat/>
    <w:rsid w:val="006C456E"/>
    <w:pPr>
      <w:jc w:val="center"/>
    </w:pPr>
    <w:rPr>
      <w:rFonts w:cs="Neue Haas Unica Pro Thin"/>
      <w:noProof/>
      <w:sz w:val="15"/>
      <w:szCs w:val="16"/>
      <w:lang w:eastAsia="en-GB"/>
    </w:rPr>
  </w:style>
  <w:style w:type="paragraph" w:customStyle="1" w:styleId="Values">
    <w:name w:val="Values"/>
    <w:qFormat/>
    <w:rsid w:val="00E6303E"/>
    <w:pPr>
      <w:spacing w:after="0"/>
      <w:jc w:val="center"/>
    </w:pPr>
    <w:rPr>
      <w:color w:val="292929" w:themeColor="text1"/>
      <w:sz w:val="24"/>
    </w:rPr>
  </w:style>
  <w:style w:type="paragraph" w:customStyle="1" w:styleId="Source">
    <w:name w:val="Source"/>
    <w:qFormat/>
    <w:rsid w:val="00817FFD"/>
    <w:pPr>
      <w:spacing w:after="0" w:line="240" w:lineRule="auto"/>
    </w:pPr>
    <w:rPr>
      <w:rFonts w:cs="Neue Haas Unica Pro Thin"/>
      <w:noProof/>
      <w:color w:val="292929" w:themeColor="text1"/>
      <w:sz w:val="16"/>
      <w:szCs w:val="16"/>
      <w:lang w:eastAsia="en-GB"/>
    </w:rPr>
  </w:style>
  <w:style w:type="paragraph" w:customStyle="1" w:styleId="Factsheet">
    <w:name w:val="Factsheet"/>
    <w:rsid w:val="001E561D"/>
    <w:pPr>
      <w:jc w:val="right"/>
    </w:pPr>
    <w:rPr>
      <w:rFonts w:asciiTheme="majorHAnsi" w:eastAsiaTheme="majorEastAsia" w:hAnsiTheme="majorHAnsi" w:cstheme="majorBidi"/>
      <w:color w:val="292929" w:themeColor="text1"/>
      <w:spacing w:val="-7"/>
      <w:sz w:val="56"/>
      <w:szCs w:val="80"/>
    </w:rPr>
  </w:style>
  <w:style w:type="paragraph" w:customStyle="1" w:styleId="Default">
    <w:name w:val="Default"/>
    <w:rsid w:val="004F76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B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1E"/>
    <w:rPr>
      <w:rFonts w:ascii="Segoe UI" w:hAnsi="Segoe UI" w:cs="Segoe UI"/>
      <w:color w:val="292929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7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B18"/>
    <w:rPr>
      <w:color w:val="292929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B18"/>
    <w:rPr>
      <w:b/>
      <w:bCs/>
      <w:color w:val="292929" w:themeColor="text1"/>
      <w:sz w:val="20"/>
      <w:szCs w:val="20"/>
    </w:rPr>
  </w:style>
  <w:style w:type="paragraph" w:styleId="Revision">
    <w:name w:val="Revision"/>
    <w:hidden/>
    <w:uiPriority w:val="99"/>
    <w:semiHidden/>
    <w:rsid w:val="003E5586"/>
    <w:pPr>
      <w:spacing w:after="0" w:line="240" w:lineRule="auto"/>
    </w:pPr>
    <w:rPr>
      <w:color w:val="292929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68500D"/>
    <w:rPr>
      <w:color w:val="0296A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jados@medicinesforeurop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ogoPiedade-Medicin\OneDrive%20-%20EGA\Documents\Custom%20Office%20Templates\Letterhead_Medicines%20for%20Europe_Template.dotx" TargetMode="External"/></Relationships>
</file>

<file path=word/theme/theme1.xml><?xml version="1.0" encoding="utf-8"?>
<a:theme xmlns:a="http://schemas.openxmlformats.org/drawingml/2006/main" name="Office Theme">
  <a:themeElements>
    <a:clrScheme name="Medicines for Europe Word">
      <a:dk1>
        <a:srgbClr val="292929"/>
      </a:dk1>
      <a:lt1>
        <a:sysClr val="window" lastClr="FFFFFF"/>
      </a:lt1>
      <a:dk2>
        <a:srgbClr val="0155A3"/>
      </a:dk2>
      <a:lt2>
        <a:srgbClr val="D8D8D8"/>
      </a:lt2>
      <a:accent1>
        <a:srgbClr val="0155A3"/>
      </a:accent1>
      <a:accent2>
        <a:srgbClr val="009ECB"/>
      </a:accent2>
      <a:accent3>
        <a:srgbClr val="9AC328"/>
      </a:accent3>
      <a:accent4>
        <a:srgbClr val="B9328A"/>
      </a:accent4>
      <a:accent5>
        <a:srgbClr val="F1C954"/>
      </a:accent5>
      <a:accent6>
        <a:srgbClr val="82368C"/>
      </a:accent6>
      <a:hlink>
        <a:srgbClr val="0296A1"/>
      </a:hlink>
      <a:folHlink>
        <a:srgbClr val="0296A1"/>
      </a:folHlink>
    </a:clrScheme>
    <a:fontScheme name="Medicines for Europ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4E32125F434DBF803CB50D7EA043" ma:contentTypeVersion="13" ma:contentTypeDescription="Crée un document." ma:contentTypeScope="" ma:versionID="96ef31495771c3dedf4c184559622331">
  <xsd:schema xmlns:xsd="http://www.w3.org/2001/XMLSchema" xmlns:xs="http://www.w3.org/2001/XMLSchema" xmlns:p="http://schemas.microsoft.com/office/2006/metadata/properties" xmlns:ns3="76a78abb-adca-4461-9449-d29529fda1a0" xmlns:ns4="d7fa1abd-2a51-4857-81f4-b2d2b9536642" targetNamespace="http://schemas.microsoft.com/office/2006/metadata/properties" ma:root="true" ma:fieldsID="715b29d2f489a8ad8da6da890442d7f9" ns3:_="" ns4:_="">
    <xsd:import namespace="76a78abb-adca-4461-9449-d29529fda1a0"/>
    <xsd:import namespace="d7fa1abd-2a51-4857-81f4-b2d2b9536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78abb-adca-4461-9449-d29529fda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1abd-2a51-4857-81f4-b2d2b9536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4E89C-7AF2-4AF6-AF42-B89840E8F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B1BD4-165C-42F6-8312-8756803EF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78abb-adca-4461-9449-d29529fda1a0"/>
    <ds:schemaRef ds:uri="d7fa1abd-2a51-4857-81f4-b2d2b9536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C8058-E34D-4226-A4C6-E46D2A915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Letterhead_Medicines for Europe_Template</Template>
  <TotalTime>3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Piedade - Medicines for Europe</dc:creator>
  <cp:keywords/>
  <dc:description/>
  <cp:lastModifiedBy>Julie Maréchal</cp:lastModifiedBy>
  <cp:revision>3</cp:revision>
  <dcterms:created xsi:type="dcterms:W3CDTF">2022-07-12T15:48:00Z</dcterms:created>
  <dcterms:modified xsi:type="dcterms:W3CDTF">2022-07-18T09:31:00Z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0x0101008E8C4E32125F434DBF803CB50D7EA043</vt:lpwstr>
  </property>
</Properties>
</file>